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E5652A" w14:textId="29ED5FD8" w:rsidR="00FE0E28" w:rsidRPr="00916739" w:rsidRDefault="00FE0E28" w:rsidP="00F424AF">
      <w:pPr>
        <w:spacing w:after="0" w:line="360" w:lineRule="auto"/>
        <w:jc w:val="both"/>
        <w:rPr>
          <w:rFonts w:ascii="Merriweather" w:hAnsi="Merriweather" w:cstheme="minorHAnsi"/>
          <w:b/>
          <w:bCs/>
          <w:sz w:val="28"/>
          <w:szCs w:val="28"/>
          <w:lang w:val="en-US"/>
        </w:rPr>
      </w:pPr>
      <w:r w:rsidRPr="00916739">
        <w:rPr>
          <w:rFonts w:ascii="Merriweather" w:hAnsi="Merriweather" w:cstheme="minorHAnsi"/>
          <w:b/>
          <w:bCs/>
          <w:sz w:val="28"/>
          <w:szCs w:val="28"/>
          <w:lang w:val="en-US"/>
        </w:rPr>
        <w:t xml:space="preserve">José Eduardo Zárate Aranda </w:t>
      </w:r>
    </w:p>
    <w:p w14:paraId="29C2E829" w14:textId="438C5247" w:rsidR="00FE0E28" w:rsidRDefault="00916739" w:rsidP="00F424AF">
      <w:pPr>
        <w:spacing w:after="0" w:line="360" w:lineRule="auto"/>
        <w:jc w:val="both"/>
        <w:rPr>
          <w:rFonts w:ascii="Merriweather" w:hAnsi="Merriweather" w:cstheme="minorHAnsi"/>
          <w:b/>
          <w:bCs/>
          <w:sz w:val="28"/>
          <w:szCs w:val="28"/>
        </w:rPr>
      </w:pPr>
      <w:r w:rsidRPr="00916739">
        <w:rPr>
          <w:rFonts w:ascii="Merriweather" w:hAnsi="Merriweather" w:cstheme="minorHAnsi"/>
          <w:b/>
          <w:bCs/>
          <w:sz w:val="28"/>
          <w:szCs w:val="28"/>
          <w:lang w:val="en-US"/>
        </w:rPr>
        <w:t xml:space="preserve">Analysis of the crisis and decline of the technology industry during the post-pandemic phase. </w:t>
      </w:r>
      <w:r w:rsidRPr="00916739">
        <w:rPr>
          <w:rFonts w:ascii="Merriweather" w:hAnsi="Merriweather" w:cstheme="minorHAnsi"/>
          <w:b/>
          <w:bCs/>
          <w:sz w:val="28"/>
          <w:szCs w:val="28"/>
        </w:rPr>
        <w:t>(</w:t>
      </w:r>
      <w:proofErr w:type="spellStart"/>
      <w:r w:rsidRPr="00916739">
        <w:rPr>
          <w:rFonts w:ascii="Merriweather" w:hAnsi="Merriweather" w:cstheme="minorHAnsi"/>
          <w:b/>
          <w:bCs/>
          <w:sz w:val="28"/>
          <w:szCs w:val="28"/>
        </w:rPr>
        <w:t>PowerBI</w:t>
      </w:r>
      <w:proofErr w:type="spellEnd"/>
      <w:r w:rsidRPr="00916739">
        <w:rPr>
          <w:rFonts w:ascii="Merriweather" w:hAnsi="Merriweather" w:cstheme="minorHAnsi"/>
          <w:b/>
          <w:bCs/>
          <w:sz w:val="28"/>
          <w:szCs w:val="28"/>
        </w:rPr>
        <w:t xml:space="preserve"> </w:t>
      </w:r>
      <w:proofErr w:type="spellStart"/>
      <w:r w:rsidRPr="00916739">
        <w:rPr>
          <w:rFonts w:ascii="Merriweather" w:hAnsi="Merriweather" w:cstheme="minorHAnsi"/>
          <w:b/>
          <w:bCs/>
          <w:sz w:val="28"/>
          <w:szCs w:val="28"/>
        </w:rPr>
        <w:t>Dashboard</w:t>
      </w:r>
      <w:proofErr w:type="spellEnd"/>
      <w:r w:rsidRPr="00916739">
        <w:rPr>
          <w:rFonts w:ascii="Merriweather" w:hAnsi="Merriweather" w:cstheme="minorHAnsi"/>
          <w:b/>
          <w:bCs/>
          <w:sz w:val="28"/>
          <w:szCs w:val="28"/>
        </w:rPr>
        <w:t xml:space="preserve"> </w:t>
      </w:r>
      <w:proofErr w:type="spellStart"/>
      <w:r w:rsidRPr="00916739">
        <w:rPr>
          <w:rFonts w:ascii="Merriweather" w:hAnsi="Merriweather" w:cstheme="minorHAnsi"/>
          <w:b/>
          <w:bCs/>
          <w:sz w:val="28"/>
          <w:szCs w:val="28"/>
        </w:rPr>
        <w:t>Documentation</w:t>
      </w:r>
      <w:proofErr w:type="spellEnd"/>
      <w:r w:rsidRPr="00916739">
        <w:rPr>
          <w:rFonts w:ascii="Merriweather" w:hAnsi="Merriweather" w:cstheme="minorHAnsi"/>
          <w:b/>
          <w:bCs/>
          <w:sz w:val="28"/>
          <w:szCs w:val="28"/>
        </w:rPr>
        <w:t xml:space="preserve">): </w:t>
      </w:r>
      <w:proofErr w:type="spellStart"/>
      <w:r w:rsidRPr="00916739">
        <w:rPr>
          <w:rFonts w:ascii="Merriweather" w:hAnsi="Merriweather" w:cstheme="minorHAnsi"/>
          <w:b/>
          <w:bCs/>
          <w:sz w:val="28"/>
          <w:szCs w:val="28"/>
        </w:rPr>
        <w:t>November</w:t>
      </w:r>
      <w:proofErr w:type="spellEnd"/>
      <w:r w:rsidRPr="00916739">
        <w:rPr>
          <w:rFonts w:ascii="Merriweather" w:hAnsi="Merriweather" w:cstheme="minorHAnsi"/>
          <w:b/>
          <w:bCs/>
          <w:sz w:val="28"/>
          <w:szCs w:val="28"/>
        </w:rPr>
        <w:t xml:space="preserve"> 17, 2023</w:t>
      </w:r>
      <w:r w:rsidR="00FE0E28">
        <w:rPr>
          <w:rFonts w:ascii="Merriweather" w:hAnsi="Merriweather" w:cstheme="minorHAnsi"/>
          <w:b/>
          <w:bCs/>
          <w:sz w:val="28"/>
          <w:szCs w:val="28"/>
        </w:rPr>
        <w:t xml:space="preserve">     </w:t>
      </w:r>
    </w:p>
    <w:p w14:paraId="189015E2" w14:textId="77777777" w:rsidR="00DE1466" w:rsidRDefault="00DE1466" w:rsidP="00F424AF">
      <w:pPr>
        <w:spacing w:after="0" w:line="360" w:lineRule="auto"/>
        <w:jc w:val="both"/>
        <w:rPr>
          <w:rFonts w:ascii="Merriweather" w:hAnsi="Merriweather" w:cstheme="minorHAnsi"/>
          <w:b/>
          <w:bCs/>
          <w:sz w:val="28"/>
          <w:szCs w:val="28"/>
        </w:rPr>
      </w:pPr>
    </w:p>
    <w:p w14:paraId="73906AD1" w14:textId="612E3DBF" w:rsidR="009F2822" w:rsidRPr="002743A5" w:rsidRDefault="00916739" w:rsidP="00F424AF">
      <w:pPr>
        <w:spacing w:after="0" w:line="360" w:lineRule="auto"/>
        <w:jc w:val="both"/>
        <w:rPr>
          <w:rFonts w:ascii="Merriweather" w:hAnsi="Merriweather" w:cstheme="minorHAnsi"/>
          <w:b/>
          <w:bCs/>
          <w:sz w:val="28"/>
          <w:szCs w:val="28"/>
          <w:lang w:val="en-US"/>
        </w:rPr>
      </w:pPr>
      <w:r w:rsidRPr="002743A5">
        <w:rPr>
          <w:rFonts w:ascii="Merriweather" w:hAnsi="Merriweather" w:cstheme="minorHAnsi"/>
          <w:b/>
          <w:bCs/>
          <w:sz w:val="28"/>
          <w:szCs w:val="28"/>
          <w:lang w:val="en-US"/>
        </w:rPr>
        <w:t>Hypothesis</w:t>
      </w:r>
    </w:p>
    <w:p w14:paraId="37B480A0" w14:textId="0A339ABF" w:rsidR="002743A5" w:rsidRDefault="00DE1F54" w:rsidP="00F424AF">
      <w:pPr>
        <w:spacing w:after="0" w:line="360" w:lineRule="auto"/>
        <w:jc w:val="both"/>
        <w:rPr>
          <w:rFonts w:cstheme="minorHAnsi"/>
          <w:lang w:val="en-US"/>
        </w:rPr>
      </w:pPr>
      <w:r w:rsidRPr="00DE1F54">
        <w:rPr>
          <w:rFonts w:cstheme="minorHAnsi"/>
          <w:lang w:val="en-US"/>
        </w:rPr>
        <w:t>Conducting a comprehensive data analysis on the mass layoffs in the technology industry in 2019-2023 is vital. This analysis will allow us to understand these layoffs' magnitude and distribution better. With the results of this analysis, it will be possible to make informed decisions</w:t>
      </w:r>
      <w:r w:rsidRPr="00DE1F54">
        <w:rPr>
          <w:rFonts w:cstheme="minorHAnsi"/>
          <w:lang w:val="en-US"/>
        </w:rPr>
        <w:t xml:space="preserve">, and </w:t>
      </w:r>
      <w:proofErr w:type="gramStart"/>
      <w:r w:rsidRPr="00DE1F54">
        <w:rPr>
          <w:rFonts w:cstheme="minorHAnsi"/>
          <w:lang w:val="en-US"/>
        </w:rPr>
        <w:t>updated</w:t>
      </w:r>
      <w:proofErr w:type="gramEnd"/>
      <w:r w:rsidRPr="00DE1F54">
        <w:rPr>
          <w:rFonts w:cstheme="minorHAnsi"/>
          <w:lang w:val="en-US"/>
        </w:rPr>
        <w:t xml:space="preserve"> on the sector's economic situation. It will be determined that the behavior of layoffs is not trivial, and in turn, describing this behavior will allow other analysts or scientists to anticipate the future possibilities of the technology industry.</w:t>
      </w:r>
    </w:p>
    <w:p w14:paraId="2BC70912" w14:textId="77777777" w:rsidR="00DE1F54" w:rsidRPr="002743A5" w:rsidRDefault="00DE1F54" w:rsidP="00F424AF">
      <w:pPr>
        <w:spacing w:after="0" w:line="360" w:lineRule="auto"/>
        <w:jc w:val="both"/>
        <w:rPr>
          <w:rFonts w:cstheme="minorHAnsi"/>
          <w:lang w:val="en-US"/>
        </w:rPr>
      </w:pPr>
    </w:p>
    <w:p w14:paraId="42C79DAD" w14:textId="0E8103DE" w:rsidR="00ED0D19" w:rsidRPr="00826DA9" w:rsidRDefault="00383351" w:rsidP="00F424AF">
      <w:pPr>
        <w:spacing w:after="0" w:line="360" w:lineRule="auto"/>
        <w:jc w:val="both"/>
        <w:rPr>
          <w:rFonts w:ascii="Merriweather" w:hAnsi="Merriweather" w:cstheme="minorHAnsi"/>
          <w:b/>
          <w:bCs/>
          <w:sz w:val="28"/>
          <w:szCs w:val="28"/>
          <w:lang w:val="en-US"/>
        </w:rPr>
      </w:pPr>
      <w:r w:rsidRPr="00826DA9">
        <w:rPr>
          <w:rFonts w:ascii="Merriweather" w:hAnsi="Merriweather" w:cstheme="minorHAnsi"/>
          <w:b/>
          <w:bCs/>
          <w:sz w:val="28"/>
          <w:szCs w:val="28"/>
          <w:lang w:val="en-US"/>
        </w:rPr>
        <w:t>Principal Objectives</w:t>
      </w:r>
    </w:p>
    <w:p w14:paraId="078F6254" w14:textId="609AA4A2" w:rsidR="00DA4625" w:rsidRDefault="008554B1" w:rsidP="00F424AF">
      <w:pPr>
        <w:spacing w:after="0" w:line="360" w:lineRule="auto"/>
        <w:jc w:val="both"/>
        <w:rPr>
          <w:rFonts w:cstheme="minorHAnsi"/>
          <w:lang w:val="en-US"/>
        </w:rPr>
      </w:pPr>
      <w:r w:rsidRPr="008554B1">
        <w:rPr>
          <w:rFonts w:cstheme="minorHAnsi"/>
          <w:lang w:val="en-US"/>
        </w:rPr>
        <w:t xml:space="preserve">Implement an interactive dashboard encompassing a comprehensive analysis since the few graphics are included on the </w:t>
      </w:r>
      <w:proofErr w:type="spellStart"/>
      <w:r w:rsidRPr="008554B1">
        <w:rPr>
          <w:rFonts w:cstheme="minorHAnsi"/>
          <w:lang w:val="en-US"/>
        </w:rPr>
        <w:t>Layoffs.FYI</w:t>
      </w:r>
      <w:proofErr w:type="spellEnd"/>
      <w:r w:rsidRPr="008554B1">
        <w:rPr>
          <w:rFonts w:cstheme="minorHAnsi"/>
          <w:lang w:val="en-US"/>
        </w:rPr>
        <w:t>, the site itself needs to include more information present. This will be done to complement and improve data analysis on layoffs in the information technology industry. The door will be open for new work focused on the diagnosis of the situation, prediction, and prescription or possible decisions to overcome the current crisis.</w:t>
      </w:r>
    </w:p>
    <w:p w14:paraId="29747BB7" w14:textId="77777777" w:rsidR="008554B1" w:rsidRPr="00FE4F50" w:rsidRDefault="008554B1" w:rsidP="00F424AF">
      <w:pPr>
        <w:spacing w:after="0" w:line="360" w:lineRule="auto"/>
        <w:jc w:val="both"/>
        <w:rPr>
          <w:rFonts w:ascii="Merriweather" w:hAnsi="Merriweather" w:cstheme="minorHAnsi"/>
          <w:b/>
          <w:bCs/>
          <w:sz w:val="28"/>
          <w:szCs w:val="28"/>
        </w:rPr>
      </w:pPr>
    </w:p>
    <w:p w14:paraId="0E602FFC" w14:textId="15561485" w:rsidR="00ED0D19" w:rsidRPr="006025A4" w:rsidRDefault="00DA4625" w:rsidP="00F424AF">
      <w:pPr>
        <w:spacing w:after="0" w:line="360" w:lineRule="auto"/>
        <w:jc w:val="both"/>
        <w:rPr>
          <w:rFonts w:ascii="Merriweather" w:hAnsi="Merriweather" w:cstheme="minorHAnsi"/>
          <w:b/>
          <w:bCs/>
          <w:sz w:val="28"/>
          <w:szCs w:val="28"/>
          <w:lang w:val="en-US"/>
        </w:rPr>
      </w:pPr>
      <w:r w:rsidRPr="006025A4">
        <w:rPr>
          <w:rFonts w:ascii="Merriweather" w:hAnsi="Merriweather" w:cstheme="minorHAnsi"/>
          <w:b/>
          <w:bCs/>
          <w:sz w:val="28"/>
          <w:szCs w:val="28"/>
          <w:lang w:val="en-US"/>
        </w:rPr>
        <w:t>Pro</w:t>
      </w:r>
      <w:r w:rsidR="00FE4F50">
        <w:rPr>
          <w:rFonts w:ascii="Merriweather" w:hAnsi="Merriweather" w:cstheme="minorHAnsi"/>
          <w:b/>
          <w:bCs/>
          <w:sz w:val="28"/>
          <w:szCs w:val="28"/>
          <w:lang w:val="en-US"/>
        </w:rPr>
        <w:t>j</w:t>
      </w:r>
      <w:r w:rsidRPr="006025A4">
        <w:rPr>
          <w:rFonts w:ascii="Merriweather" w:hAnsi="Merriweather" w:cstheme="minorHAnsi"/>
          <w:b/>
          <w:bCs/>
          <w:sz w:val="28"/>
          <w:szCs w:val="28"/>
          <w:lang w:val="en-US"/>
        </w:rPr>
        <w:t>ect Scope</w:t>
      </w:r>
    </w:p>
    <w:p w14:paraId="118A43AD" w14:textId="33CDC603" w:rsidR="00F424AF" w:rsidRDefault="00941CD1" w:rsidP="00F424AF">
      <w:pPr>
        <w:spacing w:after="0" w:line="360" w:lineRule="auto"/>
        <w:jc w:val="both"/>
        <w:rPr>
          <w:rFonts w:cstheme="minorHAnsi"/>
          <w:lang w:val="en-US"/>
        </w:rPr>
      </w:pPr>
      <w:r w:rsidRPr="00941CD1">
        <w:rPr>
          <w:rFonts w:cstheme="minorHAnsi"/>
          <w:lang w:val="en-US"/>
        </w:rPr>
        <w:t>The analysis of data on layoffs in the technology industry has a scope that covers different levels of application, from the operational level to the public. These application levels allow the information collected and analyzed to make informed decisions effectively in various contexts.</w:t>
      </w:r>
    </w:p>
    <w:p w14:paraId="2DA58F8F" w14:textId="77777777" w:rsidR="00941CD1" w:rsidRPr="006025A4" w:rsidRDefault="00941CD1" w:rsidP="00F424AF">
      <w:pPr>
        <w:spacing w:after="0" w:line="360" w:lineRule="auto"/>
        <w:jc w:val="both"/>
        <w:rPr>
          <w:rFonts w:ascii="Merriweather" w:hAnsi="Merriweather" w:cstheme="minorHAnsi"/>
          <w:b/>
          <w:bCs/>
          <w:sz w:val="28"/>
          <w:szCs w:val="28"/>
          <w:lang w:val="en-US"/>
        </w:rPr>
      </w:pPr>
    </w:p>
    <w:p w14:paraId="51CB9693" w14:textId="15E110CA" w:rsidR="003C29CB" w:rsidRPr="00043B7C" w:rsidRDefault="00043B7C" w:rsidP="00F424AF">
      <w:pPr>
        <w:spacing w:after="0" w:line="360" w:lineRule="auto"/>
        <w:jc w:val="both"/>
        <w:rPr>
          <w:rFonts w:ascii="Merriweather" w:hAnsi="Merriweather" w:cstheme="minorHAnsi"/>
          <w:b/>
          <w:bCs/>
          <w:sz w:val="24"/>
          <w:szCs w:val="24"/>
          <w:lang w:val="en-US"/>
        </w:rPr>
      </w:pPr>
      <w:r w:rsidRPr="00043B7C">
        <w:rPr>
          <w:rFonts w:ascii="Merriweather" w:hAnsi="Merriweather" w:cstheme="minorHAnsi"/>
          <w:b/>
          <w:bCs/>
          <w:sz w:val="24"/>
          <w:szCs w:val="24"/>
          <w:lang w:val="en-US"/>
        </w:rPr>
        <w:t>Scope: end user and application level of the analysis</w:t>
      </w:r>
    </w:p>
    <w:p w14:paraId="4045AFFF" w14:textId="2FB953AE" w:rsidR="00EF3104" w:rsidRPr="007E1365" w:rsidRDefault="006F2897" w:rsidP="00F424AF">
      <w:pPr>
        <w:spacing w:after="0" w:line="360" w:lineRule="auto"/>
        <w:jc w:val="both"/>
        <w:rPr>
          <w:rFonts w:ascii="Merriweather" w:hAnsi="Merriweather" w:cstheme="minorHAnsi"/>
          <w:b/>
          <w:bCs/>
          <w:sz w:val="24"/>
          <w:szCs w:val="24"/>
          <w:lang w:val="en-US"/>
        </w:rPr>
      </w:pPr>
      <w:r w:rsidRPr="007E1365">
        <w:rPr>
          <w:rFonts w:ascii="Merriweather" w:hAnsi="Merriweather" w:cstheme="minorHAnsi"/>
          <w:b/>
          <w:bCs/>
          <w:sz w:val="24"/>
          <w:szCs w:val="24"/>
          <w:lang w:val="en-US"/>
        </w:rPr>
        <w:t>Operative Level</w:t>
      </w:r>
    </w:p>
    <w:p w14:paraId="158D95E3" w14:textId="00E88123" w:rsidR="003C29CB" w:rsidRDefault="00EB609A" w:rsidP="00F424AF">
      <w:pPr>
        <w:spacing w:after="0" w:line="360" w:lineRule="auto"/>
        <w:jc w:val="both"/>
        <w:rPr>
          <w:rFonts w:cstheme="minorHAnsi"/>
          <w:lang w:val="en-US"/>
        </w:rPr>
      </w:pPr>
      <w:r w:rsidRPr="00EB609A">
        <w:rPr>
          <w:rFonts w:cstheme="minorHAnsi"/>
          <w:lang w:val="en-US"/>
        </w:rPr>
        <w:t xml:space="preserve">At the operational level, data analysis addresses immediate, day-to-day issues related to layoffs. This involves collecting and processing data to understand when and where layoffs occur most frequently. End users at this level can be human resources managers, department heads, or base-level employees. </w:t>
      </w:r>
      <w:r w:rsidRPr="00EB609A">
        <w:rPr>
          <w:rFonts w:cstheme="minorHAnsi"/>
          <w:lang w:val="en-US"/>
        </w:rPr>
        <w:lastRenderedPageBreak/>
        <w:t>They use the information to manage the workforce more efficiently, make decisions about hiring and redeploying resources, and ensure that layoffs do not negatively affect daily operations.</w:t>
      </w:r>
    </w:p>
    <w:p w14:paraId="364F87FC" w14:textId="77777777" w:rsidR="00EB609A" w:rsidRDefault="00EB609A" w:rsidP="00F424AF">
      <w:pPr>
        <w:spacing w:after="0" w:line="360" w:lineRule="auto"/>
        <w:jc w:val="both"/>
        <w:rPr>
          <w:rFonts w:cstheme="minorHAnsi"/>
          <w:lang w:val="en-US"/>
        </w:rPr>
      </w:pPr>
    </w:p>
    <w:p w14:paraId="25FEEEA1" w14:textId="77777777" w:rsidR="008D1998" w:rsidRPr="008D1998" w:rsidRDefault="008D1998" w:rsidP="00F424AF">
      <w:pPr>
        <w:spacing w:after="0" w:line="360" w:lineRule="auto"/>
        <w:jc w:val="both"/>
        <w:rPr>
          <w:rFonts w:ascii="Merriweather" w:hAnsi="Merriweather" w:cstheme="minorHAnsi"/>
          <w:b/>
          <w:bCs/>
          <w:sz w:val="24"/>
          <w:szCs w:val="24"/>
          <w:lang w:val="en-US"/>
        </w:rPr>
      </w:pPr>
      <w:r w:rsidRPr="008D1998">
        <w:rPr>
          <w:rFonts w:ascii="Merriweather" w:hAnsi="Merriweather" w:cstheme="minorHAnsi"/>
          <w:b/>
          <w:bCs/>
          <w:sz w:val="24"/>
          <w:szCs w:val="24"/>
          <w:lang w:val="en-US"/>
        </w:rPr>
        <w:t>General Public Level</w:t>
      </w:r>
    </w:p>
    <w:p w14:paraId="204BB13B" w14:textId="2A250096" w:rsidR="008D1998" w:rsidRDefault="00EB609A" w:rsidP="00F424AF">
      <w:pPr>
        <w:spacing w:after="0" w:line="360" w:lineRule="auto"/>
        <w:jc w:val="both"/>
        <w:rPr>
          <w:rFonts w:cstheme="minorHAnsi"/>
          <w:lang w:val="en-US"/>
        </w:rPr>
      </w:pPr>
      <w:r w:rsidRPr="00EB609A">
        <w:rPr>
          <w:rFonts w:cstheme="minorHAnsi"/>
          <w:lang w:val="en-US"/>
        </w:rPr>
        <w:t xml:space="preserve">In addition to the operational level, analyzing data on layoffs in the technology industry can also significantly impact the </w:t>
      </w:r>
      <w:proofErr w:type="gramStart"/>
      <w:r w:rsidRPr="00EB609A">
        <w:rPr>
          <w:rFonts w:cstheme="minorHAnsi"/>
          <w:lang w:val="en-US"/>
        </w:rPr>
        <w:t>general public</w:t>
      </w:r>
      <w:proofErr w:type="gramEnd"/>
      <w:r w:rsidRPr="00EB609A">
        <w:rPr>
          <w:rFonts w:cstheme="minorHAnsi"/>
          <w:lang w:val="en-US"/>
        </w:rPr>
        <w:t xml:space="preserve">. This refers to the audience outside the company and the community </w:t>
      </w:r>
      <w:proofErr w:type="gramStart"/>
      <w:r w:rsidRPr="00EB609A">
        <w:rPr>
          <w:rFonts w:cstheme="minorHAnsi"/>
          <w:lang w:val="en-US"/>
        </w:rPr>
        <w:t>as a whole that</w:t>
      </w:r>
      <w:proofErr w:type="gramEnd"/>
      <w:r w:rsidRPr="00EB609A">
        <w:rPr>
          <w:rFonts w:cstheme="minorHAnsi"/>
          <w:lang w:val="en-US"/>
        </w:rPr>
        <w:t xml:space="preserve"> may benefit or be affected by the analysis results. In summary, descriptive analysis of data on layoffs in the technology industry can serve multiple levels of application, from day-to-day operational decisions to professionals who can make the most of the information available and make informed decisions that allow them to adapt to the challenges they face in a constantly changing business environment. Below, Figure 1 shows a complete list of the tables and their specific details, and Figure 2 shows the relationships between the entities.</w:t>
      </w:r>
    </w:p>
    <w:p w14:paraId="54592B3B" w14:textId="77777777" w:rsidR="00EB609A" w:rsidRPr="008D1998" w:rsidRDefault="00EB609A" w:rsidP="00F424AF">
      <w:pPr>
        <w:spacing w:after="0" w:line="360" w:lineRule="auto"/>
        <w:jc w:val="both"/>
        <w:rPr>
          <w:rFonts w:cstheme="minorHAnsi"/>
          <w:lang w:val="en-US"/>
        </w:rPr>
      </w:pPr>
    </w:p>
    <w:p w14:paraId="0DB7B32C" w14:textId="7FF48C5B" w:rsidR="00A460F3" w:rsidRPr="009F02B6" w:rsidRDefault="00A460F3" w:rsidP="00F424AF">
      <w:pPr>
        <w:spacing w:after="0" w:line="360" w:lineRule="auto"/>
        <w:jc w:val="both"/>
        <w:rPr>
          <w:rFonts w:ascii="Merriweather" w:hAnsi="Merriweather" w:cstheme="minorHAnsi"/>
          <w:b/>
          <w:bCs/>
          <w:sz w:val="24"/>
          <w:szCs w:val="24"/>
          <w:lang w:val="en-US"/>
        </w:rPr>
      </w:pPr>
      <w:r w:rsidRPr="009F02B6">
        <w:rPr>
          <w:rFonts w:ascii="Merriweather" w:hAnsi="Merriweather" w:cstheme="minorHAnsi"/>
          <w:b/>
          <w:bCs/>
          <w:sz w:val="24"/>
          <w:szCs w:val="24"/>
          <w:lang w:val="en-US"/>
        </w:rPr>
        <w:t>Scope: types of analyzes performed</w:t>
      </w:r>
    </w:p>
    <w:p w14:paraId="684CC1E9" w14:textId="4229712E" w:rsidR="009F2822" w:rsidRPr="00A71229" w:rsidRDefault="00A460F3" w:rsidP="00F424AF">
      <w:pPr>
        <w:pStyle w:val="NormalWeb"/>
        <w:numPr>
          <w:ilvl w:val="0"/>
          <w:numId w:val="1"/>
        </w:numPr>
        <w:spacing w:before="0" w:beforeAutospacing="0" w:after="0" w:afterAutospacing="0" w:line="360" w:lineRule="auto"/>
        <w:jc w:val="both"/>
        <w:textAlignment w:val="baseline"/>
        <w:rPr>
          <w:rFonts w:asciiTheme="minorHAnsi" w:hAnsiTheme="minorHAnsi" w:cstheme="minorHAnsi"/>
          <w:color w:val="000000"/>
          <w:sz w:val="22"/>
          <w:szCs w:val="22"/>
          <w:lang w:val="en-US"/>
        </w:rPr>
      </w:pPr>
      <w:r w:rsidRPr="00A71229">
        <w:rPr>
          <w:rFonts w:asciiTheme="minorHAnsi" w:hAnsiTheme="minorHAnsi" w:cstheme="minorHAnsi"/>
          <w:b/>
          <w:bCs/>
          <w:color w:val="000000"/>
          <w:sz w:val="22"/>
          <w:szCs w:val="22"/>
          <w:u w:val="single"/>
          <w:lang w:val="en-US"/>
        </w:rPr>
        <w:t>Descriptive</w:t>
      </w:r>
      <w:r w:rsidR="009F2822" w:rsidRPr="00A71229">
        <w:rPr>
          <w:rFonts w:asciiTheme="minorHAnsi" w:hAnsiTheme="minorHAnsi" w:cstheme="minorHAnsi"/>
          <w:color w:val="000000"/>
          <w:sz w:val="22"/>
          <w:szCs w:val="22"/>
          <w:lang w:val="en-US"/>
        </w:rPr>
        <w:t xml:space="preserve">: </w:t>
      </w:r>
      <w:r w:rsidR="00A71229" w:rsidRPr="00A71229">
        <w:rPr>
          <w:rFonts w:asciiTheme="minorHAnsi" w:hAnsiTheme="minorHAnsi" w:cstheme="minorHAnsi"/>
          <w:color w:val="000000"/>
          <w:sz w:val="22"/>
          <w:szCs w:val="22"/>
          <w:lang w:val="en-US"/>
        </w:rPr>
        <w:t xml:space="preserve">Visualize the periods in which layoffs have been observed the most and those most affected by sector. Analyze the density of layoffs in large companies compared to small ones and study the frequency with which layoffs are carried out in large and small companies. Implement an interactive dashboard to understand better which companies and geographic regions have been most affected and observe the evolution of the crisis since the beginning of the post-pandemic phase </w:t>
      </w:r>
      <w:r w:rsidR="00A71229" w:rsidRPr="0054697D">
        <w:rPr>
          <w:rFonts w:asciiTheme="minorHAnsi" w:hAnsiTheme="minorHAnsi" w:cstheme="minorHAnsi"/>
          <w:b/>
          <w:bCs/>
          <w:color w:val="000000"/>
          <w:sz w:val="22"/>
          <w:szCs w:val="22"/>
          <w:lang w:val="en-US"/>
        </w:rPr>
        <w:t>(</w:t>
      </w:r>
      <w:r w:rsidR="00A71229" w:rsidRPr="0054697D">
        <w:rPr>
          <w:rFonts w:asciiTheme="minorHAnsi" w:hAnsiTheme="minorHAnsi" w:cstheme="minorHAnsi"/>
          <w:b/>
          <w:bCs/>
          <w:color w:val="000000"/>
          <w:sz w:val="22"/>
          <w:szCs w:val="22"/>
          <w:lang w:val="en-US"/>
        </w:rPr>
        <w:t>Covered</w:t>
      </w:r>
      <w:r w:rsidR="00A71229" w:rsidRPr="0054697D">
        <w:rPr>
          <w:rFonts w:asciiTheme="minorHAnsi" w:hAnsiTheme="minorHAnsi" w:cstheme="minorHAnsi"/>
          <w:b/>
          <w:bCs/>
          <w:color w:val="000000"/>
          <w:sz w:val="22"/>
          <w:szCs w:val="22"/>
          <w:lang w:val="en-US"/>
        </w:rPr>
        <w:t>)</w:t>
      </w:r>
      <w:r w:rsidR="00A71229" w:rsidRPr="00A71229">
        <w:rPr>
          <w:rFonts w:asciiTheme="minorHAnsi" w:hAnsiTheme="minorHAnsi" w:cstheme="minorHAnsi"/>
          <w:color w:val="000000"/>
          <w:sz w:val="22"/>
          <w:szCs w:val="22"/>
          <w:lang w:val="en-US"/>
        </w:rPr>
        <w:t>.</w:t>
      </w:r>
    </w:p>
    <w:p w14:paraId="63B80273" w14:textId="52FCF6EB" w:rsidR="009F2822" w:rsidRPr="0054697D" w:rsidRDefault="00A71229" w:rsidP="00F424AF">
      <w:pPr>
        <w:pStyle w:val="NormalWeb"/>
        <w:numPr>
          <w:ilvl w:val="0"/>
          <w:numId w:val="1"/>
        </w:numPr>
        <w:spacing w:before="0" w:beforeAutospacing="0" w:after="0" w:afterAutospacing="0" w:line="360" w:lineRule="auto"/>
        <w:jc w:val="both"/>
        <w:textAlignment w:val="baseline"/>
        <w:rPr>
          <w:rFonts w:asciiTheme="minorHAnsi" w:hAnsiTheme="minorHAnsi" w:cstheme="minorHAnsi"/>
          <w:color w:val="000000"/>
          <w:sz w:val="22"/>
          <w:szCs w:val="22"/>
          <w:lang w:val="en-US"/>
        </w:rPr>
      </w:pPr>
      <w:r w:rsidRPr="0054697D">
        <w:rPr>
          <w:rFonts w:asciiTheme="minorHAnsi" w:hAnsiTheme="minorHAnsi" w:cstheme="minorHAnsi"/>
          <w:b/>
          <w:bCs/>
          <w:color w:val="000000"/>
          <w:sz w:val="22"/>
          <w:szCs w:val="22"/>
          <w:u w:val="single"/>
          <w:lang w:val="en-US"/>
        </w:rPr>
        <w:t>Diagnosis</w:t>
      </w:r>
      <w:r w:rsidR="009F2822" w:rsidRPr="0054697D">
        <w:rPr>
          <w:rFonts w:asciiTheme="minorHAnsi" w:hAnsiTheme="minorHAnsi" w:cstheme="minorHAnsi"/>
          <w:b/>
          <w:bCs/>
          <w:color w:val="000000"/>
          <w:sz w:val="22"/>
          <w:szCs w:val="22"/>
          <w:u w:val="single"/>
          <w:lang w:val="en-US"/>
        </w:rPr>
        <w:t>:</w:t>
      </w:r>
      <w:r w:rsidR="009F2822" w:rsidRPr="0054697D">
        <w:rPr>
          <w:rFonts w:asciiTheme="minorHAnsi" w:hAnsiTheme="minorHAnsi" w:cstheme="minorHAnsi"/>
          <w:color w:val="000000"/>
          <w:sz w:val="22"/>
          <w:szCs w:val="22"/>
          <w:lang w:val="en-US"/>
        </w:rPr>
        <w:t xml:space="preserve"> </w:t>
      </w:r>
      <w:r w:rsidR="0054697D" w:rsidRPr="0054697D">
        <w:rPr>
          <w:rFonts w:asciiTheme="minorHAnsi" w:hAnsiTheme="minorHAnsi" w:cstheme="minorHAnsi"/>
          <w:color w:val="000000"/>
          <w:sz w:val="22"/>
          <w:szCs w:val="22"/>
          <w:lang w:val="en-US"/>
        </w:rPr>
        <w:t xml:space="preserve">Determine the general and specific causes of the underlying problem regarding layoffs. Relate the causes to the possible consequences, such as the increase in discrimination and the setback in issues of inclusion and diversity in work teams in companies </w:t>
      </w:r>
      <w:r w:rsidR="0054697D" w:rsidRPr="0054697D">
        <w:rPr>
          <w:rFonts w:asciiTheme="minorHAnsi" w:hAnsiTheme="minorHAnsi" w:cstheme="minorHAnsi"/>
          <w:b/>
          <w:bCs/>
          <w:color w:val="000000"/>
          <w:sz w:val="22"/>
          <w:szCs w:val="22"/>
          <w:lang w:val="en-US"/>
        </w:rPr>
        <w:t>(</w:t>
      </w:r>
      <w:r w:rsidR="0054697D" w:rsidRPr="0054697D">
        <w:rPr>
          <w:rFonts w:asciiTheme="minorHAnsi" w:hAnsiTheme="minorHAnsi" w:cstheme="minorHAnsi"/>
          <w:b/>
          <w:bCs/>
          <w:color w:val="000000"/>
          <w:sz w:val="22"/>
          <w:szCs w:val="22"/>
          <w:lang w:val="en-US"/>
        </w:rPr>
        <w:t>Not covered, f</w:t>
      </w:r>
      <w:r w:rsidR="0054697D" w:rsidRPr="0054697D">
        <w:rPr>
          <w:rFonts w:asciiTheme="minorHAnsi" w:hAnsiTheme="minorHAnsi" w:cstheme="minorHAnsi"/>
          <w:b/>
          <w:bCs/>
          <w:color w:val="000000"/>
          <w:sz w:val="22"/>
          <w:szCs w:val="22"/>
          <w:lang w:val="en-US"/>
        </w:rPr>
        <w:t>uture work)</w:t>
      </w:r>
      <w:r w:rsidR="0054697D" w:rsidRPr="0054697D">
        <w:rPr>
          <w:rFonts w:asciiTheme="minorHAnsi" w:hAnsiTheme="minorHAnsi" w:cstheme="minorHAnsi"/>
          <w:color w:val="000000"/>
          <w:sz w:val="22"/>
          <w:szCs w:val="22"/>
          <w:lang w:val="en-US"/>
        </w:rPr>
        <w:t>.</w:t>
      </w:r>
    </w:p>
    <w:p w14:paraId="2542EAD1" w14:textId="375DA2B7" w:rsidR="009F2822" w:rsidRPr="008507DE" w:rsidRDefault="0054697D" w:rsidP="00F424AF">
      <w:pPr>
        <w:pStyle w:val="NormalWeb"/>
        <w:numPr>
          <w:ilvl w:val="0"/>
          <w:numId w:val="1"/>
        </w:numPr>
        <w:spacing w:before="0" w:beforeAutospacing="0" w:after="0" w:afterAutospacing="0" w:line="360" w:lineRule="auto"/>
        <w:jc w:val="both"/>
        <w:textAlignment w:val="baseline"/>
        <w:rPr>
          <w:rFonts w:asciiTheme="minorHAnsi" w:hAnsiTheme="minorHAnsi" w:cstheme="minorHAnsi"/>
          <w:color w:val="000000"/>
          <w:sz w:val="22"/>
          <w:szCs w:val="22"/>
          <w:lang w:val="en-US"/>
        </w:rPr>
      </w:pPr>
      <w:r w:rsidRPr="008507DE">
        <w:rPr>
          <w:rFonts w:asciiTheme="minorHAnsi" w:hAnsiTheme="minorHAnsi" w:cstheme="minorHAnsi"/>
          <w:b/>
          <w:bCs/>
          <w:color w:val="000000"/>
          <w:sz w:val="22"/>
          <w:szCs w:val="22"/>
          <w:u w:val="single"/>
          <w:lang w:val="en-US"/>
        </w:rPr>
        <w:t>Predictive</w:t>
      </w:r>
      <w:r w:rsidR="009F2822" w:rsidRPr="008507DE">
        <w:rPr>
          <w:rFonts w:asciiTheme="minorHAnsi" w:hAnsiTheme="minorHAnsi" w:cstheme="minorHAnsi"/>
          <w:b/>
          <w:bCs/>
          <w:color w:val="000000"/>
          <w:sz w:val="22"/>
          <w:szCs w:val="22"/>
          <w:u w:val="single"/>
          <w:lang w:val="en-US"/>
        </w:rPr>
        <w:t>:</w:t>
      </w:r>
      <w:r w:rsidR="009F2822" w:rsidRPr="008507DE">
        <w:rPr>
          <w:rFonts w:asciiTheme="minorHAnsi" w:hAnsiTheme="minorHAnsi" w:cstheme="minorHAnsi"/>
          <w:color w:val="000000"/>
          <w:sz w:val="22"/>
          <w:szCs w:val="22"/>
          <w:lang w:val="en-US"/>
        </w:rPr>
        <w:t xml:space="preserve"> </w:t>
      </w:r>
      <w:r w:rsidR="008507DE" w:rsidRPr="008507DE">
        <w:rPr>
          <w:rFonts w:asciiTheme="minorHAnsi" w:hAnsiTheme="minorHAnsi" w:cstheme="minorHAnsi"/>
          <w:color w:val="000000"/>
          <w:sz w:val="22"/>
          <w:szCs w:val="22"/>
          <w:lang w:val="en-US"/>
        </w:rPr>
        <w:t xml:space="preserve">A model could be added, or an analysis could be made to find hidden patterns behind layoffs and the trend over time </w:t>
      </w:r>
      <w:r w:rsidR="008507DE" w:rsidRPr="008507DE">
        <w:rPr>
          <w:rFonts w:asciiTheme="minorHAnsi" w:hAnsiTheme="minorHAnsi" w:cstheme="minorHAnsi"/>
          <w:b/>
          <w:bCs/>
          <w:color w:val="000000"/>
          <w:sz w:val="22"/>
          <w:szCs w:val="22"/>
          <w:lang w:val="en-US"/>
        </w:rPr>
        <w:t>(</w:t>
      </w:r>
      <w:r w:rsidR="008507DE" w:rsidRPr="008507DE">
        <w:rPr>
          <w:rFonts w:asciiTheme="minorHAnsi" w:hAnsiTheme="minorHAnsi" w:cstheme="minorHAnsi"/>
          <w:b/>
          <w:bCs/>
          <w:color w:val="000000"/>
          <w:sz w:val="22"/>
          <w:szCs w:val="22"/>
          <w:lang w:val="en-US"/>
        </w:rPr>
        <w:t>Not covered</w:t>
      </w:r>
      <w:r w:rsidR="008507DE" w:rsidRPr="008507DE">
        <w:rPr>
          <w:rFonts w:asciiTheme="minorHAnsi" w:hAnsiTheme="minorHAnsi" w:cstheme="minorHAnsi"/>
          <w:b/>
          <w:bCs/>
          <w:color w:val="000000"/>
          <w:sz w:val="22"/>
          <w:szCs w:val="22"/>
          <w:lang w:val="en-US"/>
        </w:rPr>
        <w:t>, future work)</w:t>
      </w:r>
      <w:r w:rsidR="008507DE" w:rsidRPr="008507DE">
        <w:rPr>
          <w:rFonts w:asciiTheme="minorHAnsi" w:hAnsiTheme="minorHAnsi" w:cstheme="minorHAnsi"/>
          <w:color w:val="000000"/>
          <w:sz w:val="22"/>
          <w:szCs w:val="22"/>
          <w:lang w:val="en-US"/>
        </w:rPr>
        <w:t>.</w:t>
      </w:r>
    </w:p>
    <w:p w14:paraId="657E9E3C" w14:textId="4BE5F1C5" w:rsidR="00472194" w:rsidRPr="003C29CB" w:rsidRDefault="008507DE" w:rsidP="00F424AF">
      <w:pPr>
        <w:pStyle w:val="NormalWeb"/>
        <w:numPr>
          <w:ilvl w:val="0"/>
          <w:numId w:val="1"/>
        </w:numPr>
        <w:spacing w:before="0" w:beforeAutospacing="0" w:after="0" w:afterAutospacing="0" w:line="360" w:lineRule="auto"/>
        <w:jc w:val="both"/>
        <w:textAlignment w:val="baseline"/>
        <w:rPr>
          <w:rFonts w:asciiTheme="minorHAnsi" w:hAnsiTheme="minorHAnsi" w:cstheme="minorHAnsi"/>
          <w:color w:val="000000"/>
          <w:sz w:val="22"/>
          <w:szCs w:val="22"/>
          <w:lang w:val="en-US"/>
        </w:rPr>
      </w:pPr>
      <w:r w:rsidRPr="003C29CB">
        <w:rPr>
          <w:rFonts w:asciiTheme="minorHAnsi" w:hAnsiTheme="minorHAnsi" w:cstheme="minorHAnsi"/>
          <w:b/>
          <w:bCs/>
          <w:color w:val="000000"/>
          <w:sz w:val="22"/>
          <w:szCs w:val="22"/>
          <w:u w:val="single"/>
          <w:lang w:val="en-US"/>
        </w:rPr>
        <w:t>Prescriptive</w:t>
      </w:r>
      <w:r w:rsidR="009F2822" w:rsidRPr="003C29CB">
        <w:rPr>
          <w:rFonts w:asciiTheme="minorHAnsi" w:hAnsiTheme="minorHAnsi" w:cstheme="minorHAnsi"/>
          <w:b/>
          <w:bCs/>
          <w:color w:val="000000"/>
          <w:sz w:val="22"/>
          <w:szCs w:val="22"/>
          <w:u w:val="single"/>
          <w:lang w:val="en-US"/>
        </w:rPr>
        <w:t>:</w:t>
      </w:r>
      <w:r w:rsidR="009F2822" w:rsidRPr="003C29CB">
        <w:rPr>
          <w:rFonts w:asciiTheme="minorHAnsi" w:hAnsiTheme="minorHAnsi" w:cstheme="minorHAnsi"/>
          <w:color w:val="000000"/>
          <w:sz w:val="22"/>
          <w:szCs w:val="22"/>
          <w:lang w:val="en-US"/>
        </w:rPr>
        <w:t xml:space="preserve"> </w:t>
      </w:r>
      <w:r w:rsidR="000404B9" w:rsidRPr="003C29CB">
        <w:rPr>
          <w:rFonts w:asciiTheme="minorHAnsi" w:hAnsiTheme="minorHAnsi" w:cstheme="minorHAnsi"/>
          <w:color w:val="000000"/>
          <w:sz w:val="22"/>
          <w:szCs w:val="22"/>
          <w:lang w:val="en-US"/>
        </w:rPr>
        <w:t xml:space="preserve">We can identify the patterns and trends behind the layoffs that have devastated the technology industry with the information obtained. This will be very useful for professionals who seek to stay informed, make assertive decisions when looking for a stable job, and at the same time identify the companies with the most instability, being essential information for the development and decision-making about the professional career of many engineers, even for future investors, who look for companies with healthy finances and at the same time socially responsible </w:t>
      </w:r>
      <w:r w:rsidR="000404B9" w:rsidRPr="003C29CB">
        <w:rPr>
          <w:rFonts w:asciiTheme="minorHAnsi" w:hAnsiTheme="minorHAnsi" w:cstheme="minorHAnsi"/>
          <w:b/>
          <w:bCs/>
          <w:color w:val="000000"/>
          <w:sz w:val="22"/>
          <w:szCs w:val="22"/>
          <w:lang w:val="en-US"/>
        </w:rPr>
        <w:t>(</w:t>
      </w:r>
      <w:r w:rsidR="003C29CB" w:rsidRPr="003C29CB">
        <w:rPr>
          <w:rFonts w:asciiTheme="minorHAnsi" w:hAnsiTheme="minorHAnsi" w:cstheme="minorHAnsi"/>
          <w:b/>
          <w:bCs/>
          <w:color w:val="000000"/>
          <w:sz w:val="22"/>
          <w:szCs w:val="22"/>
          <w:lang w:val="en-US"/>
        </w:rPr>
        <w:t>Not covered</w:t>
      </w:r>
      <w:r w:rsidR="000404B9" w:rsidRPr="003C29CB">
        <w:rPr>
          <w:rFonts w:asciiTheme="minorHAnsi" w:hAnsiTheme="minorHAnsi" w:cstheme="minorHAnsi"/>
          <w:b/>
          <w:bCs/>
          <w:color w:val="000000"/>
          <w:sz w:val="22"/>
          <w:szCs w:val="22"/>
          <w:lang w:val="en-US"/>
        </w:rPr>
        <w:t xml:space="preserve">, future </w:t>
      </w:r>
      <w:r w:rsidR="003C29CB" w:rsidRPr="003C29CB">
        <w:rPr>
          <w:rFonts w:asciiTheme="minorHAnsi" w:hAnsiTheme="minorHAnsi" w:cstheme="minorHAnsi"/>
          <w:b/>
          <w:bCs/>
          <w:color w:val="000000"/>
          <w:sz w:val="22"/>
          <w:szCs w:val="22"/>
          <w:lang w:val="en-US"/>
        </w:rPr>
        <w:t>work</w:t>
      </w:r>
      <w:r w:rsidR="000404B9" w:rsidRPr="003C29CB">
        <w:rPr>
          <w:rFonts w:asciiTheme="minorHAnsi" w:hAnsiTheme="minorHAnsi" w:cstheme="minorHAnsi"/>
          <w:b/>
          <w:bCs/>
          <w:color w:val="000000"/>
          <w:sz w:val="22"/>
          <w:szCs w:val="22"/>
          <w:lang w:val="en-US"/>
        </w:rPr>
        <w:t>)</w:t>
      </w:r>
      <w:r w:rsidR="000404B9" w:rsidRPr="003C29CB">
        <w:rPr>
          <w:rFonts w:asciiTheme="minorHAnsi" w:hAnsiTheme="minorHAnsi" w:cstheme="minorHAnsi"/>
          <w:color w:val="000000"/>
          <w:sz w:val="22"/>
          <w:szCs w:val="22"/>
          <w:lang w:val="en-US"/>
        </w:rPr>
        <w:t>.</w:t>
      </w:r>
    </w:p>
    <w:p w14:paraId="300AE756" w14:textId="77777777" w:rsidR="00F424AF" w:rsidRPr="003C29CB" w:rsidRDefault="00F424AF" w:rsidP="00F424AF">
      <w:pPr>
        <w:pStyle w:val="NormalWeb"/>
        <w:spacing w:before="0" w:beforeAutospacing="0" w:after="0" w:afterAutospacing="0" w:line="360" w:lineRule="auto"/>
        <w:ind w:left="720"/>
        <w:jc w:val="both"/>
        <w:textAlignment w:val="baseline"/>
        <w:rPr>
          <w:rFonts w:asciiTheme="minorHAnsi" w:hAnsiTheme="minorHAnsi" w:cstheme="minorHAnsi"/>
          <w:color w:val="000000"/>
          <w:sz w:val="22"/>
          <w:szCs w:val="22"/>
          <w:lang w:val="en-US"/>
        </w:rPr>
      </w:pPr>
    </w:p>
    <w:p w14:paraId="7DA37D43" w14:textId="77777777" w:rsidR="00DF0BFA" w:rsidRDefault="00DF0BFA" w:rsidP="00F424AF">
      <w:pPr>
        <w:spacing w:after="0" w:line="360" w:lineRule="auto"/>
        <w:jc w:val="both"/>
        <w:rPr>
          <w:rFonts w:ascii="Merriweather" w:hAnsi="Merriweather" w:cstheme="minorHAnsi"/>
          <w:b/>
          <w:bCs/>
          <w:sz w:val="28"/>
          <w:szCs w:val="28"/>
        </w:rPr>
      </w:pPr>
      <w:proofErr w:type="spellStart"/>
      <w:r w:rsidRPr="00DF0BFA">
        <w:rPr>
          <w:rFonts w:ascii="Merriweather" w:hAnsi="Merriweather" w:cstheme="minorHAnsi"/>
          <w:b/>
          <w:bCs/>
          <w:sz w:val="28"/>
          <w:szCs w:val="28"/>
        </w:rPr>
        <w:lastRenderedPageBreak/>
        <w:t>Transformations</w:t>
      </w:r>
      <w:proofErr w:type="spellEnd"/>
      <w:r w:rsidRPr="00DF0BFA">
        <w:rPr>
          <w:rFonts w:ascii="Merriweather" w:hAnsi="Merriweather" w:cstheme="minorHAnsi"/>
          <w:b/>
          <w:bCs/>
          <w:sz w:val="28"/>
          <w:szCs w:val="28"/>
        </w:rPr>
        <w:t xml:space="preserve">: </w:t>
      </w:r>
      <w:proofErr w:type="spellStart"/>
      <w:r w:rsidRPr="00DF0BFA">
        <w:rPr>
          <w:rFonts w:ascii="Merriweather" w:hAnsi="Merriweather" w:cstheme="minorHAnsi"/>
          <w:b/>
          <w:bCs/>
          <w:sz w:val="28"/>
          <w:szCs w:val="28"/>
        </w:rPr>
        <w:t>October</w:t>
      </w:r>
      <w:proofErr w:type="spellEnd"/>
      <w:r w:rsidRPr="00DF0BFA">
        <w:rPr>
          <w:rFonts w:ascii="Merriweather" w:hAnsi="Merriweather" w:cstheme="minorHAnsi"/>
          <w:b/>
          <w:bCs/>
          <w:sz w:val="28"/>
          <w:szCs w:val="28"/>
        </w:rPr>
        <w:t xml:space="preserve"> 31, 2023, 9:16 p.m.</w:t>
      </w:r>
    </w:p>
    <w:p w14:paraId="127F3B85" w14:textId="677E6F44" w:rsidR="00002A67" w:rsidRDefault="00D80175" w:rsidP="00F424AF">
      <w:pPr>
        <w:spacing w:after="0" w:line="360" w:lineRule="auto"/>
        <w:jc w:val="both"/>
        <w:rPr>
          <w:rFonts w:cstheme="minorHAnsi"/>
          <w:lang w:val="en-US"/>
        </w:rPr>
      </w:pPr>
      <w:r w:rsidRPr="00D80175">
        <w:rPr>
          <w:rFonts w:cstheme="minorHAnsi"/>
          <w:lang w:val="en-US"/>
        </w:rPr>
        <w:t>Minimal transformations were implemented using Power BI to develop the descriptive dashboard focused on 'Tech Layoffs.' It is important to note that all tables were adequately cleaned and normalized in Excel beforehand. Additionally, Power BI identified and established the relationships between the tables precisely as they were initially defined. A thorough review was performed to confirm that the delete empty rows feature did not affect the tables, which were free of any anomalies requiring additional adjustments.</w:t>
      </w:r>
    </w:p>
    <w:p w14:paraId="6D474757" w14:textId="77777777" w:rsidR="00D80175" w:rsidRPr="00002A67" w:rsidRDefault="00D80175" w:rsidP="00F424AF">
      <w:pPr>
        <w:spacing w:after="0" w:line="360" w:lineRule="auto"/>
        <w:jc w:val="both"/>
        <w:rPr>
          <w:rFonts w:cstheme="minorHAnsi"/>
          <w:lang w:val="en-US"/>
        </w:rPr>
      </w:pPr>
    </w:p>
    <w:p w14:paraId="76C5607B" w14:textId="77777777" w:rsidR="00271467" w:rsidRDefault="00271467" w:rsidP="00F424AF">
      <w:pPr>
        <w:spacing w:after="0" w:line="360" w:lineRule="auto"/>
        <w:jc w:val="both"/>
        <w:rPr>
          <w:rFonts w:ascii="Merriweather" w:hAnsi="Merriweather" w:cstheme="minorHAnsi"/>
          <w:b/>
          <w:bCs/>
          <w:sz w:val="28"/>
          <w:szCs w:val="28"/>
        </w:rPr>
      </w:pPr>
      <w:proofErr w:type="spellStart"/>
      <w:r w:rsidRPr="00271467">
        <w:rPr>
          <w:rFonts w:ascii="Merriweather" w:hAnsi="Merriweather" w:cstheme="minorHAnsi"/>
          <w:b/>
          <w:bCs/>
          <w:sz w:val="28"/>
          <w:szCs w:val="28"/>
        </w:rPr>
        <w:t>Database</w:t>
      </w:r>
      <w:proofErr w:type="spellEnd"/>
      <w:r w:rsidRPr="00271467">
        <w:rPr>
          <w:rFonts w:ascii="Merriweather" w:hAnsi="Merriweather" w:cstheme="minorHAnsi"/>
          <w:b/>
          <w:bCs/>
          <w:sz w:val="28"/>
          <w:szCs w:val="28"/>
        </w:rPr>
        <w:t xml:space="preserve"> </w:t>
      </w:r>
      <w:proofErr w:type="spellStart"/>
      <w:r w:rsidRPr="00271467">
        <w:rPr>
          <w:rFonts w:ascii="Merriweather" w:hAnsi="Merriweather" w:cstheme="minorHAnsi"/>
          <w:b/>
          <w:bCs/>
          <w:sz w:val="28"/>
          <w:szCs w:val="28"/>
        </w:rPr>
        <w:t>description</w:t>
      </w:r>
      <w:proofErr w:type="spellEnd"/>
      <w:r w:rsidRPr="00271467">
        <w:rPr>
          <w:rFonts w:ascii="Merriweather" w:hAnsi="Merriweather" w:cstheme="minorHAnsi"/>
          <w:b/>
          <w:bCs/>
          <w:sz w:val="28"/>
          <w:szCs w:val="28"/>
        </w:rPr>
        <w:t xml:space="preserve">; </w:t>
      </w:r>
      <w:proofErr w:type="spellStart"/>
      <w:r w:rsidRPr="00271467">
        <w:rPr>
          <w:rFonts w:ascii="Merriweather" w:hAnsi="Merriweather" w:cstheme="minorHAnsi"/>
          <w:b/>
          <w:bCs/>
          <w:sz w:val="28"/>
          <w:szCs w:val="28"/>
        </w:rPr>
        <w:t>Main</w:t>
      </w:r>
      <w:proofErr w:type="spellEnd"/>
      <w:r w:rsidRPr="00271467">
        <w:rPr>
          <w:rFonts w:ascii="Merriweather" w:hAnsi="Merriweather" w:cstheme="minorHAnsi"/>
          <w:b/>
          <w:bCs/>
          <w:sz w:val="28"/>
          <w:szCs w:val="28"/>
        </w:rPr>
        <w:t xml:space="preserve"> </w:t>
      </w:r>
      <w:proofErr w:type="spellStart"/>
      <w:r w:rsidRPr="00271467">
        <w:rPr>
          <w:rFonts w:ascii="Merriweather" w:hAnsi="Merriweather" w:cstheme="minorHAnsi"/>
          <w:b/>
          <w:bCs/>
          <w:sz w:val="28"/>
          <w:szCs w:val="28"/>
        </w:rPr>
        <w:t>layoffs</w:t>
      </w:r>
      <w:proofErr w:type="spellEnd"/>
      <w:r w:rsidRPr="00271467">
        <w:rPr>
          <w:rFonts w:ascii="Merriweather" w:hAnsi="Merriweather" w:cstheme="minorHAnsi"/>
          <w:b/>
          <w:bCs/>
          <w:sz w:val="28"/>
          <w:szCs w:val="28"/>
        </w:rPr>
        <w:t xml:space="preserve"> table</w:t>
      </w:r>
    </w:p>
    <w:p w14:paraId="6B1EE488" w14:textId="77777777" w:rsidR="002114A6" w:rsidRPr="002114A6" w:rsidRDefault="002114A6" w:rsidP="002114A6">
      <w:pPr>
        <w:tabs>
          <w:tab w:val="left" w:pos="1170"/>
        </w:tabs>
        <w:spacing w:after="0" w:line="360" w:lineRule="auto"/>
        <w:jc w:val="both"/>
        <w:rPr>
          <w:rFonts w:cstheme="minorHAnsi"/>
          <w:lang w:val="en-US"/>
        </w:rPr>
      </w:pPr>
      <w:r w:rsidRPr="002114A6">
        <w:rPr>
          <w:rFonts w:cstheme="minorHAnsi"/>
          <w:lang w:val="en-US"/>
        </w:rPr>
        <w:t xml:space="preserve">The database is made up of 19 tables, of which one is the main table, two are complementary tables, and another two are bridge tables that join the main table with the complementary ones through the </w:t>
      </w:r>
      <w:r w:rsidRPr="002114A6">
        <w:rPr>
          <w:rFonts w:cstheme="minorHAnsi"/>
          <w:b/>
          <w:bCs/>
          <w:lang w:val="en-US"/>
        </w:rPr>
        <w:t>company</w:t>
      </w:r>
      <w:r w:rsidRPr="002114A6">
        <w:rPr>
          <w:rFonts w:cstheme="minorHAnsi"/>
          <w:lang w:val="en-US"/>
        </w:rPr>
        <w:t xml:space="preserve"> dimensional table, belonging to a total of 14 tables—dimensions resulting from normalization.</w:t>
      </w:r>
    </w:p>
    <w:p w14:paraId="3B7C0A6D" w14:textId="77777777" w:rsidR="002114A6" w:rsidRDefault="002114A6" w:rsidP="002114A6">
      <w:pPr>
        <w:tabs>
          <w:tab w:val="left" w:pos="1170"/>
        </w:tabs>
        <w:spacing w:after="0" w:line="360" w:lineRule="auto"/>
        <w:jc w:val="both"/>
        <w:rPr>
          <w:rFonts w:cstheme="minorHAnsi"/>
        </w:rPr>
      </w:pPr>
      <w:r w:rsidRPr="002114A6">
        <w:rPr>
          <w:rFonts w:cstheme="minorHAnsi"/>
          <w:lang w:val="en-US"/>
        </w:rPr>
        <w:t xml:space="preserve">This section will detail the content of the </w:t>
      </w:r>
      <w:r w:rsidRPr="002114A6">
        <w:rPr>
          <w:rFonts w:cstheme="minorHAnsi"/>
          <w:b/>
          <w:bCs/>
          <w:lang w:val="en-US"/>
        </w:rPr>
        <w:t>layoffs</w:t>
      </w:r>
      <w:r w:rsidRPr="002114A6">
        <w:rPr>
          <w:rFonts w:cstheme="minorHAnsi"/>
          <w:lang w:val="en-US"/>
        </w:rPr>
        <w:t xml:space="preserve"> table, which is bridged to the other two main tables, migrations and </w:t>
      </w:r>
      <w:r w:rsidRPr="002114A6">
        <w:rPr>
          <w:rFonts w:cstheme="minorHAnsi"/>
          <w:b/>
          <w:bCs/>
          <w:lang w:val="en-US"/>
        </w:rPr>
        <w:t>top50stats</w:t>
      </w:r>
      <w:r w:rsidRPr="002114A6">
        <w:rPr>
          <w:rFonts w:cstheme="minorHAnsi"/>
          <w:lang w:val="en-US"/>
        </w:rPr>
        <w:t xml:space="preserve"> columns, that hold different information about a company. </w:t>
      </w:r>
      <w:r w:rsidRPr="002114A6">
        <w:rPr>
          <w:rFonts w:cstheme="minorHAnsi"/>
        </w:rPr>
        <w:t xml:space="preserve">Here </w:t>
      </w:r>
      <w:proofErr w:type="spellStart"/>
      <w:r w:rsidRPr="002114A6">
        <w:rPr>
          <w:rFonts w:cstheme="minorHAnsi"/>
        </w:rPr>
        <w:t>is</w:t>
      </w:r>
      <w:proofErr w:type="spellEnd"/>
      <w:r w:rsidRPr="002114A6">
        <w:rPr>
          <w:rFonts w:cstheme="minorHAnsi"/>
        </w:rPr>
        <w:t xml:space="preserve"> a more </w:t>
      </w:r>
      <w:proofErr w:type="spellStart"/>
      <w:r w:rsidRPr="002114A6">
        <w:rPr>
          <w:rFonts w:cstheme="minorHAnsi"/>
        </w:rPr>
        <w:t>detailed</w:t>
      </w:r>
      <w:proofErr w:type="spellEnd"/>
      <w:r w:rsidRPr="002114A6">
        <w:rPr>
          <w:rFonts w:cstheme="minorHAnsi"/>
        </w:rPr>
        <w:t xml:space="preserve"> </w:t>
      </w:r>
      <w:proofErr w:type="spellStart"/>
      <w:r w:rsidRPr="002114A6">
        <w:rPr>
          <w:rFonts w:cstheme="minorHAnsi"/>
        </w:rPr>
        <w:t>description</w:t>
      </w:r>
      <w:proofErr w:type="spellEnd"/>
      <w:r w:rsidRPr="002114A6">
        <w:rPr>
          <w:rFonts w:cstheme="minorHAnsi"/>
        </w:rPr>
        <w:t>:</w:t>
      </w:r>
    </w:p>
    <w:p w14:paraId="1806FECD" w14:textId="1A8714DE" w:rsidR="007F3FD9" w:rsidRPr="002114A6" w:rsidRDefault="002114A6" w:rsidP="002114A6">
      <w:pPr>
        <w:tabs>
          <w:tab w:val="left" w:pos="1170"/>
        </w:tabs>
        <w:spacing w:after="0" w:line="360" w:lineRule="auto"/>
        <w:jc w:val="both"/>
        <w:rPr>
          <w:rFonts w:cstheme="minorHAnsi"/>
        </w:rPr>
      </w:pPr>
      <w:proofErr w:type="spellStart"/>
      <w:r>
        <w:rPr>
          <w:rFonts w:cstheme="minorHAnsi"/>
          <w:b/>
          <w:bCs/>
        </w:rPr>
        <w:t>Qualitative</w:t>
      </w:r>
      <w:proofErr w:type="spellEnd"/>
      <w:r w:rsidR="007F3FD9" w:rsidRPr="002114A6">
        <w:rPr>
          <w:rFonts w:cstheme="minorHAnsi"/>
          <w:b/>
          <w:bCs/>
        </w:rPr>
        <w:t xml:space="preserve"> </w:t>
      </w:r>
      <w:proofErr w:type="spellStart"/>
      <w:r>
        <w:rPr>
          <w:rFonts w:cstheme="minorHAnsi"/>
          <w:b/>
          <w:bCs/>
        </w:rPr>
        <w:t>Information</w:t>
      </w:r>
      <w:proofErr w:type="spellEnd"/>
      <w:r w:rsidR="007F3FD9" w:rsidRPr="002114A6">
        <w:rPr>
          <w:rFonts w:cstheme="minorHAnsi"/>
        </w:rPr>
        <w:t xml:space="preserve"> (5 </w:t>
      </w:r>
      <w:proofErr w:type="spellStart"/>
      <w:r w:rsidR="007F3FD9" w:rsidRPr="002114A6">
        <w:rPr>
          <w:rFonts w:cstheme="minorHAnsi"/>
        </w:rPr>
        <w:t>columns</w:t>
      </w:r>
      <w:proofErr w:type="spellEnd"/>
      <w:r w:rsidR="007F3FD9" w:rsidRPr="002114A6">
        <w:rPr>
          <w:rFonts w:cstheme="minorHAnsi"/>
        </w:rPr>
        <w:t>):</w:t>
      </w:r>
    </w:p>
    <w:p w14:paraId="5F69AB47" w14:textId="44FF57DB" w:rsidR="007F3FD9" w:rsidRPr="000326BF" w:rsidRDefault="00347D01" w:rsidP="00F424AF">
      <w:pPr>
        <w:pStyle w:val="ListParagraph"/>
        <w:numPr>
          <w:ilvl w:val="0"/>
          <w:numId w:val="3"/>
        </w:numPr>
        <w:spacing w:after="0" w:line="360" w:lineRule="auto"/>
        <w:jc w:val="both"/>
        <w:rPr>
          <w:rFonts w:cstheme="minorHAnsi"/>
          <w:lang w:val="en-US"/>
        </w:rPr>
      </w:pPr>
      <w:r w:rsidRPr="000326BF">
        <w:rPr>
          <w:rFonts w:cstheme="minorHAnsi"/>
          <w:b/>
          <w:bCs/>
          <w:lang w:val="en-US"/>
        </w:rPr>
        <w:t>Company Name</w:t>
      </w:r>
      <w:r w:rsidR="007F3FD9" w:rsidRPr="000326BF">
        <w:rPr>
          <w:rFonts w:cstheme="minorHAnsi"/>
          <w:u w:val="single"/>
          <w:lang w:val="en-US"/>
        </w:rPr>
        <w:t>:</w:t>
      </w:r>
      <w:r w:rsidR="007F3FD9" w:rsidRPr="000326BF">
        <w:rPr>
          <w:rFonts w:cstheme="minorHAnsi"/>
          <w:lang w:val="en-US"/>
        </w:rPr>
        <w:t xml:space="preserve"> </w:t>
      </w:r>
      <w:r w:rsidRPr="000326BF">
        <w:rPr>
          <w:rFonts w:cstheme="minorHAnsi"/>
          <w:lang w:val="en-US"/>
        </w:rPr>
        <w:t>The</w:t>
      </w:r>
      <w:r w:rsidR="00FA1647" w:rsidRPr="000326BF">
        <w:rPr>
          <w:rFonts w:cstheme="minorHAnsi"/>
          <w:lang w:val="en-US"/>
        </w:rPr>
        <w:t xml:space="preserve"> </w:t>
      </w:r>
      <w:r w:rsidR="000326BF" w:rsidRPr="000326BF">
        <w:rPr>
          <w:rFonts w:cstheme="minorHAnsi"/>
          <w:lang w:val="en-US"/>
        </w:rPr>
        <w:t>of</w:t>
      </w:r>
      <w:r w:rsidR="000326BF">
        <w:rPr>
          <w:rFonts w:cstheme="minorHAnsi"/>
          <w:lang w:val="en-US"/>
        </w:rPr>
        <w:t>f</w:t>
      </w:r>
      <w:r w:rsidR="000326BF" w:rsidRPr="000326BF">
        <w:rPr>
          <w:rFonts w:cstheme="minorHAnsi"/>
          <w:lang w:val="en-US"/>
        </w:rPr>
        <w:t>icial company name</w:t>
      </w:r>
      <w:r w:rsidR="007F3FD9" w:rsidRPr="000326BF">
        <w:rPr>
          <w:rFonts w:cstheme="minorHAnsi"/>
          <w:lang w:val="en-US"/>
        </w:rPr>
        <w:t>.</w:t>
      </w:r>
    </w:p>
    <w:p w14:paraId="73DCB475" w14:textId="69B028FE" w:rsidR="007F3FD9" w:rsidRPr="000326BF" w:rsidRDefault="004B54E2" w:rsidP="00F424AF">
      <w:pPr>
        <w:pStyle w:val="ListParagraph"/>
        <w:numPr>
          <w:ilvl w:val="0"/>
          <w:numId w:val="3"/>
        </w:numPr>
        <w:spacing w:after="0" w:line="360" w:lineRule="auto"/>
        <w:jc w:val="both"/>
        <w:rPr>
          <w:rFonts w:cstheme="minorHAnsi"/>
          <w:lang w:val="en-US"/>
        </w:rPr>
      </w:pPr>
      <w:r>
        <w:rPr>
          <w:rFonts w:cstheme="minorHAnsi"/>
          <w:b/>
          <w:bCs/>
          <w:lang w:val="en-US"/>
        </w:rPr>
        <w:t>Country</w:t>
      </w:r>
      <w:r w:rsidR="007F3FD9" w:rsidRPr="000326BF">
        <w:rPr>
          <w:rFonts w:cstheme="minorHAnsi"/>
          <w:b/>
          <w:bCs/>
          <w:lang w:val="en-US"/>
        </w:rPr>
        <w:t>:</w:t>
      </w:r>
      <w:r w:rsidR="007F3FD9" w:rsidRPr="000326BF">
        <w:rPr>
          <w:rFonts w:cstheme="minorHAnsi"/>
          <w:lang w:val="en-US"/>
        </w:rPr>
        <w:t xml:space="preserve"> </w:t>
      </w:r>
      <w:r w:rsidR="000326BF" w:rsidRPr="000326BF">
        <w:rPr>
          <w:rFonts w:cstheme="minorHAnsi"/>
          <w:lang w:val="en-US"/>
        </w:rPr>
        <w:t xml:space="preserve">The country </w:t>
      </w:r>
      <w:r w:rsidR="006671D4" w:rsidRPr="000326BF">
        <w:rPr>
          <w:rFonts w:cstheme="minorHAnsi"/>
          <w:lang w:val="en-US"/>
        </w:rPr>
        <w:t>where</w:t>
      </w:r>
      <w:r w:rsidR="000326BF" w:rsidRPr="000326BF">
        <w:rPr>
          <w:rFonts w:cstheme="minorHAnsi"/>
          <w:lang w:val="en-US"/>
        </w:rPr>
        <w:t xml:space="preserve"> the company is located</w:t>
      </w:r>
      <w:r w:rsidR="007F3FD9" w:rsidRPr="000326BF">
        <w:rPr>
          <w:rFonts w:cstheme="minorHAnsi"/>
          <w:lang w:val="en-US"/>
        </w:rPr>
        <w:t>.</w:t>
      </w:r>
    </w:p>
    <w:p w14:paraId="7503DB65" w14:textId="2244A60D" w:rsidR="007F3FD9" w:rsidRPr="004B54E2" w:rsidRDefault="000326BF" w:rsidP="00F424AF">
      <w:pPr>
        <w:pStyle w:val="ListParagraph"/>
        <w:numPr>
          <w:ilvl w:val="0"/>
          <w:numId w:val="3"/>
        </w:numPr>
        <w:spacing w:after="0" w:line="360" w:lineRule="auto"/>
        <w:jc w:val="both"/>
        <w:rPr>
          <w:rFonts w:cstheme="minorHAnsi"/>
          <w:lang w:val="en-US"/>
        </w:rPr>
      </w:pPr>
      <w:r w:rsidRPr="004B54E2">
        <w:rPr>
          <w:rFonts w:cstheme="minorHAnsi"/>
          <w:b/>
          <w:bCs/>
          <w:lang w:val="en-US"/>
        </w:rPr>
        <w:t>Office</w:t>
      </w:r>
      <w:r w:rsidR="004B54E2" w:rsidRPr="004B54E2">
        <w:rPr>
          <w:rFonts w:cstheme="minorHAnsi"/>
          <w:b/>
          <w:bCs/>
          <w:lang w:val="en-US"/>
        </w:rPr>
        <w:t>’s</w:t>
      </w:r>
      <w:r w:rsidRPr="004B54E2">
        <w:rPr>
          <w:rFonts w:cstheme="minorHAnsi"/>
          <w:b/>
          <w:bCs/>
          <w:lang w:val="en-US"/>
        </w:rPr>
        <w:t xml:space="preserve"> Location</w:t>
      </w:r>
      <w:r w:rsidR="007F3FD9" w:rsidRPr="004B54E2">
        <w:rPr>
          <w:rFonts w:cstheme="minorHAnsi"/>
          <w:lang w:val="en-US"/>
        </w:rPr>
        <w:t xml:space="preserve">: </w:t>
      </w:r>
      <w:r w:rsidR="004B54E2" w:rsidRPr="004B54E2">
        <w:rPr>
          <w:rFonts w:cstheme="minorHAnsi"/>
          <w:lang w:val="en-US"/>
        </w:rPr>
        <w:t>The specific address of the company's offices</w:t>
      </w:r>
      <w:r w:rsidR="007F3FD9" w:rsidRPr="004B54E2">
        <w:rPr>
          <w:rFonts w:cstheme="minorHAnsi"/>
          <w:lang w:val="en-US"/>
        </w:rPr>
        <w:t>.</w:t>
      </w:r>
    </w:p>
    <w:p w14:paraId="0522BDF3" w14:textId="77777777" w:rsidR="001E472B" w:rsidRDefault="004B54E2" w:rsidP="00EB3643">
      <w:pPr>
        <w:pStyle w:val="ListParagraph"/>
        <w:numPr>
          <w:ilvl w:val="0"/>
          <w:numId w:val="3"/>
        </w:numPr>
        <w:spacing w:after="0" w:line="360" w:lineRule="auto"/>
        <w:jc w:val="both"/>
        <w:rPr>
          <w:rFonts w:cstheme="minorHAnsi"/>
        </w:rPr>
      </w:pPr>
      <w:proofErr w:type="spellStart"/>
      <w:r w:rsidRPr="001E472B">
        <w:rPr>
          <w:rFonts w:cstheme="minorHAnsi"/>
          <w:b/>
          <w:bCs/>
        </w:rPr>
        <w:t>Industry</w:t>
      </w:r>
      <w:proofErr w:type="spellEnd"/>
      <w:r w:rsidR="007F3FD9" w:rsidRPr="001E472B">
        <w:rPr>
          <w:rFonts w:cstheme="minorHAnsi"/>
        </w:rPr>
        <w:t xml:space="preserve">: </w:t>
      </w:r>
      <w:proofErr w:type="spellStart"/>
      <w:r w:rsidR="001E472B" w:rsidRPr="001E472B">
        <w:rPr>
          <w:rFonts w:cstheme="minorHAnsi"/>
        </w:rPr>
        <w:t>The</w:t>
      </w:r>
      <w:proofErr w:type="spellEnd"/>
      <w:r w:rsidR="001E472B" w:rsidRPr="001E472B">
        <w:rPr>
          <w:rFonts w:cstheme="minorHAnsi"/>
        </w:rPr>
        <w:t xml:space="preserve"> </w:t>
      </w:r>
      <w:proofErr w:type="spellStart"/>
      <w:r w:rsidR="001E472B" w:rsidRPr="001E472B">
        <w:rPr>
          <w:rFonts w:cstheme="minorHAnsi"/>
        </w:rPr>
        <w:t>economic</w:t>
      </w:r>
      <w:proofErr w:type="spellEnd"/>
      <w:r w:rsidR="001E472B" w:rsidRPr="001E472B">
        <w:rPr>
          <w:rFonts w:cstheme="minorHAnsi"/>
        </w:rPr>
        <w:t xml:space="preserve"> sector </w:t>
      </w:r>
      <w:proofErr w:type="spellStart"/>
      <w:r w:rsidR="001E472B" w:rsidRPr="001E472B">
        <w:rPr>
          <w:rFonts w:cstheme="minorHAnsi"/>
        </w:rPr>
        <w:t>to</w:t>
      </w:r>
      <w:proofErr w:type="spellEnd"/>
      <w:r w:rsidR="001E472B" w:rsidRPr="001E472B">
        <w:rPr>
          <w:rFonts w:cstheme="minorHAnsi"/>
        </w:rPr>
        <w:t xml:space="preserve"> </w:t>
      </w:r>
      <w:proofErr w:type="spellStart"/>
      <w:r w:rsidR="001E472B" w:rsidRPr="001E472B">
        <w:rPr>
          <w:rFonts w:cstheme="minorHAnsi"/>
        </w:rPr>
        <w:t>which</w:t>
      </w:r>
      <w:proofErr w:type="spellEnd"/>
      <w:r w:rsidR="001E472B" w:rsidRPr="001E472B">
        <w:rPr>
          <w:rFonts w:cstheme="minorHAnsi"/>
        </w:rPr>
        <w:t xml:space="preserve"> </w:t>
      </w:r>
      <w:proofErr w:type="spellStart"/>
      <w:r w:rsidR="001E472B" w:rsidRPr="001E472B">
        <w:rPr>
          <w:rFonts w:cstheme="minorHAnsi"/>
        </w:rPr>
        <w:t>the</w:t>
      </w:r>
      <w:proofErr w:type="spellEnd"/>
      <w:r w:rsidR="001E472B" w:rsidRPr="001E472B">
        <w:rPr>
          <w:rFonts w:cstheme="minorHAnsi"/>
        </w:rPr>
        <w:t xml:space="preserve"> </w:t>
      </w:r>
      <w:proofErr w:type="spellStart"/>
      <w:r w:rsidR="001E472B" w:rsidRPr="001E472B">
        <w:rPr>
          <w:rFonts w:cstheme="minorHAnsi"/>
        </w:rPr>
        <w:t>company</w:t>
      </w:r>
      <w:proofErr w:type="spellEnd"/>
      <w:r w:rsidR="001E472B" w:rsidRPr="001E472B">
        <w:rPr>
          <w:rFonts w:cstheme="minorHAnsi"/>
        </w:rPr>
        <w:t xml:space="preserve"> </w:t>
      </w:r>
      <w:proofErr w:type="spellStart"/>
      <w:r w:rsidR="001E472B" w:rsidRPr="001E472B">
        <w:rPr>
          <w:rFonts w:cstheme="minorHAnsi"/>
        </w:rPr>
        <w:t>belongs</w:t>
      </w:r>
      <w:proofErr w:type="spellEnd"/>
      <w:r w:rsidR="001E472B" w:rsidRPr="001E472B">
        <w:rPr>
          <w:rFonts w:cstheme="minorHAnsi"/>
        </w:rPr>
        <w:t xml:space="preserve"> (</w:t>
      </w:r>
      <w:proofErr w:type="spellStart"/>
      <w:r w:rsidR="001E472B" w:rsidRPr="001E472B">
        <w:rPr>
          <w:rFonts w:cstheme="minorHAnsi"/>
        </w:rPr>
        <w:t>for</w:t>
      </w:r>
      <w:proofErr w:type="spellEnd"/>
      <w:r w:rsidR="001E472B" w:rsidRPr="001E472B">
        <w:rPr>
          <w:rFonts w:cstheme="minorHAnsi"/>
        </w:rPr>
        <w:t xml:space="preserve"> </w:t>
      </w:r>
      <w:proofErr w:type="spellStart"/>
      <w:r w:rsidR="001E472B" w:rsidRPr="001E472B">
        <w:rPr>
          <w:rFonts w:cstheme="minorHAnsi"/>
        </w:rPr>
        <w:t>example</w:t>
      </w:r>
      <w:proofErr w:type="spellEnd"/>
      <w:r w:rsidR="001E472B" w:rsidRPr="001E472B">
        <w:rPr>
          <w:rFonts w:cstheme="minorHAnsi"/>
        </w:rPr>
        <w:t xml:space="preserve">, </w:t>
      </w:r>
      <w:proofErr w:type="spellStart"/>
      <w:r w:rsidR="001E472B" w:rsidRPr="001E472B">
        <w:rPr>
          <w:rFonts w:cstheme="minorHAnsi"/>
        </w:rPr>
        <w:t>technology</w:t>
      </w:r>
      <w:proofErr w:type="spellEnd"/>
      <w:r w:rsidR="001E472B" w:rsidRPr="001E472B">
        <w:rPr>
          <w:rFonts w:cstheme="minorHAnsi"/>
        </w:rPr>
        <w:t xml:space="preserve">, </w:t>
      </w:r>
      <w:proofErr w:type="spellStart"/>
      <w:r w:rsidR="001E472B" w:rsidRPr="001E472B">
        <w:rPr>
          <w:rFonts w:cstheme="minorHAnsi"/>
        </w:rPr>
        <w:t>health</w:t>
      </w:r>
      <w:proofErr w:type="spellEnd"/>
      <w:r w:rsidR="001E472B" w:rsidRPr="001E472B">
        <w:rPr>
          <w:rFonts w:cstheme="minorHAnsi"/>
        </w:rPr>
        <w:t>, etc.).</w:t>
      </w:r>
    </w:p>
    <w:p w14:paraId="3E2C7B52" w14:textId="7A3DE4D8" w:rsidR="007F3FD9" w:rsidRPr="00FA3B74" w:rsidRDefault="00FA3B74" w:rsidP="00EB3643">
      <w:pPr>
        <w:pStyle w:val="ListParagraph"/>
        <w:numPr>
          <w:ilvl w:val="0"/>
          <w:numId w:val="3"/>
        </w:numPr>
        <w:spacing w:after="0" w:line="360" w:lineRule="auto"/>
        <w:jc w:val="both"/>
        <w:rPr>
          <w:rFonts w:cstheme="minorHAnsi"/>
          <w:lang w:val="en-US"/>
        </w:rPr>
      </w:pPr>
      <w:r w:rsidRPr="00FA3B74">
        <w:rPr>
          <w:rFonts w:cstheme="minorHAnsi"/>
          <w:b/>
          <w:bCs/>
          <w:lang w:val="en-US"/>
        </w:rPr>
        <w:t>Level or Stage of the Company:</w:t>
      </w:r>
      <w:r w:rsidRPr="00FA3B74">
        <w:rPr>
          <w:rFonts w:cstheme="minorHAnsi"/>
          <w:b/>
          <w:bCs/>
          <w:lang w:val="en-US"/>
        </w:rPr>
        <w:t xml:space="preserve"> </w:t>
      </w:r>
      <w:r w:rsidRPr="00FA3B74">
        <w:rPr>
          <w:rFonts w:cstheme="minorHAnsi"/>
          <w:lang w:val="en-US"/>
        </w:rPr>
        <w:t>The phase the company is in (</w:t>
      </w:r>
      <w:proofErr w:type="gramStart"/>
      <w:r w:rsidRPr="00FA3B74">
        <w:rPr>
          <w:rFonts w:cstheme="minorHAnsi"/>
          <w:lang w:val="en-US"/>
        </w:rPr>
        <w:t>e.g.</w:t>
      </w:r>
      <w:proofErr w:type="gramEnd"/>
      <w:r w:rsidRPr="00FA3B74">
        <w:rPr>
          <w:rFonts w:cstheme="minorHAnsi"/>
          <w:lang w:val="en-US"/>
        </w:rPr>
        <w:t xml:space="preserve"> startup, growing, established, etc.).</w:t>
      </w:r>
    </w:p>
    <w:p w14:paraId="4B83C42B" w14:textId="65D72583" w:rsidR="007F3FD9" w:rsidRPr="00D47734" w:rsidRDefault="00FA3B74" w:rsidP="00F424AF">
      <w:pPr>
        <w:spacing w:after="0" w:line="360" w:lineRule="auto"/>
        <w:jc w:val="both"/>
        <w:rPr>
          <w:rFonts w:cstheme="minorHAnsi"/>
        </w:rPr>
      </w:pPr>
      <w:proofErr w:type="spellStart"/>
      <w:r>
        <w:rPr>
          <w:rFonts w:cstheme="minorHAnsi"/>
          <w:b/>
          <w:bCs/>
        </w:rPr>
        <w:t>Quantitative</w:t>
      </w:r>
      <w:proofErr w:type="spellEnd"/>
      <w:r>
        <w:rPr>
          <w:rFonts w:cstheme="minorHAnsi"/>
          <w:b/>
          <w:bCs/>
        </w:rPr>
        <w:t xml:space="preserve"> </w:t>
      </w:r>
      <w:proofErr w:type="spellStart"/>
      <w:r>
        <w:rPr>
          <w:rFonts w:cstheme="minorHAnsi"/>
          <w:b/>
          <w:bCs/>
        </w:rPr>
        <w:t>Information</w:t>
      </w:r>
      <w:proofErr w:type="spellEnd"/>
      <w:r>
        <w:rPr>
          <w:rFonts w:cstheme="minorHAnsi"/>
          <w:b/>
          <w:bCs/>
        </w:rPr>
        <w:t xml:space="preserve"> </w:t>
      </w:r>
      <w:r w:rsidR="007F3FD9" w:rsidRPr="00D47734">
        <w:rPr>
          <w:rFonts w:cstheme="minorHAnsi"/>
        </w:rPr>
        <w:t xml:space="preserve">(4 </w:t>
      </w:r>
      <w:proofErr w:type="spellStart"/>
      <w:r w:rsidR="007F3FD9" w:rsidRPr="00D47734">
        <w:rPr>
          <w:rFonts w:cstheme="minorHAnsi"/>
        </w:rPr>
        <w:t>columns</w:t>
      </w:r>
      <w:proofErr w:type="spellEnd"/>
      <w:r w:rsidR="007F3FD9" w:rsidRPr="00D47734">
        <w:rPr>
          <w:rFonts w:cstheme="minorHAnsi"/>
        </w:rPr>
        <w:t>):</w:t>
      </w:r>
    </w:p>
    <w:p w14:paraId="1909751F" w14:textId="6A602B5F" w:rsidR="007F3FD9" w:rsidRPr="00EE3A38" w:rsidRDefault="007E486B" w:rsidP="00F424AF">
      <w:pPr>
        <w:pStyle w:val="ListParagraph"/>
        <w:numPr>
          <w:ilvl w:val="0"/>
          <w:numId w:val="4"/>
        </w:numPr>
        <w:spacing w:after="0" w:line="360" w:lineRule="auto"/>
        <w:jc w:val="both"/>
        <w:rPr>
          <w:rFonts w:cstheme="minorHAnsi"/>
          <w:lang w:val="en-US"/>
        </w:rPr>
      </w:pPr>
      <w:r w:rsidRPr="00EE3A38">
        <w:rPr>
          <w:rFonts w:cstheme="minorHAnsi"/>
          <w:b/>
          <w:bCs/>
          <w:lang w:val="en-US"/>
        </w:rPr>
        <w:t>Layoff Lifting Date:</w:t>
      </w:r>
      <w:r w:rsidR="007F3FD9" w:rsidRPr="00EE3A38">
        <w:rPr>
          <w:rFonts w:cstheme="minorHAnsi"/>
          <w:lang w:val="en-US"/>
        </w:rPr>
        <w:t xml:space="preserve"> </w:t>
      </w:r>
      <w:r w:rsidR="00EE3A38" w:rsidRPr="00EE3A38">
        <w:rPr>
          <w:rFonts w:cstheme="minorHAnsi"/>
          <w:lang w:val="en-US"/>
        </w:rPr>
        <w:t>The date on which the layoffs were recorded in the company.</w:t>
      </w:r>
    </w:p>
    <w:p w14:paraId="1ADEF563" w14:textId="4F5F6E3A" w:rsidR="007F3FD9" w:rsidRPr="00EE3A38" w:rsidRDefault="00EE3A38" w:rsidP="00F424AF">
      <w:pPr>
        <w:pStyle w:val="ListParagraph"/>
        <w:numPr>
          <w:ilvl w:val="0"/>
          <w:numId w:val="4"/>
        </w:numPr>
        <w:spacing w:after="0" w:line="360" w:lineRule="auto"/>
        <w:jc w:val="both"/>
        <w:rPr>
          <w:rFonts w:cstheme="minorHAnsi"/>
          <w:lang w:val="en-US"/>
        </w:rPr>
      </w:pPr>
      <w:r w:rsidRPr="00EE3A38">
        <w:rPr>
          <w:rFonts w:cstheme="minorHAnsi"/>
          <w:b/>
          <w:bCs/>
          <w:lang w:val="en-US"/>
        </w:rPr>
        <w:t>Number of Layoff:</w:t>
      </w:r>
      <w:r w:rsidR="007F3FD9" w:rsidRPr="00EE3A38">
        <w:rPr>
          <w:rFonts w:cstheme="minorHAnsi"/>
          <w:lang w:val="en-US"/>
        </w:rPr>
        <w:t xml:space="preserve"> </w:t>
      </w:r>
      <w:r w:rsidRPr="00EE3A38">
        <w:rPr>
          <w:rFonts w:cstheme="minorHAnsi"/>
          <w:lang w:val="en-US"/>
        </w:rPr>
        <w:t>Amount of laid off employees</w:t>
      </w:r>
      <w:r w:rsidR="007F3FD9" w:rsidRPr="00EE3A38">
        <w:rPr>
          <w:rFonts w:cstheme="minorHAnsi"/>
          <w:lang w:val="en-US"/>
        </w:rPr>
        <w:t>.</w:t>
      </w:r>
    </w:p>
    <w:p w14:paraId="7678A99C" w14:textId="55242037" w:rsidR="007F3FD9" w:rsidRPr="00010477" w:rsidRDefault="00EE3A38" w:rsidP="00010477">
      <w:pPr>
        <w:pStyle w:val="ListParagraph"/>
        <w:numPr>
          <w:ilvl w:val="0"/>
          <w:numId w:val="4"/>
        </w:numPr>
        <w:rPr>
          <w:rFonts w:cstheme="minorHAnsi"/>
          <w:lang w:val="en-US"/>
        </w:rPr>
      </w:pPr>
      <w:r w:rsidRPr="00010477">
        <w:rPr>
          <w:rFonts w:cstheme="minorHAnsi"/>
          <w:b/>
          <w:bCs/>
          <w:lang w:val="en-US"/>
        </w:rPr>
        <w:t>Layoffs Percentage</w:t>
      </w:r>
      <w:r w:rsidR="007F3FD9" w:rsidRPr="00010477">
        <w:rPr>
          <w:rFonts w:cstheme="minorHAnsi"/>
          <w:lang w:val="en-US"/>
        </w:rPr>
        <w:t xml:space="preserve">: </w:t>
      </w:r>
      <w:r w:rsidR="00010477" w:rsidRPr="00010477">
        <w:rPr>
          <w:rFonts w:cstheme="minorHAnsi"/>
          <w:lang w:val="en-US"/>
        </w:rPr>
        <w:t>The percentage of laid-off employees relative to the company's total number of active employees.</w:t>
      </w:r>
    </w:p>
    <w:p w14:paraId="0E0FACED" w14:textId="4BF05B56" w:rsidR="007F3FD9" w:rsidRPr="001B1A50" w:rsidRDefault="001B1A50" w:rsidP="00F424AF">
      <w:pPr>
        <w:pStyle w:val="ListParagraph"/>
        <w:numPr>
          <w:ilvl w:val="0"/>
          <w:numId w:val="4"/>
        </w:numPr>
        <w:spacing w:after="0" w:line="360" w:lineRule="auto"/>
        <w:jc w:val="both"/>
        <w:rPr>
          <w:rFonts w:cstheme="minorHAnsi"/>
          <w:lang w:val="en-US"/>
        </w:rPr>
      </w:pPr>
      <w:r w:rsidRPr="001B1A50">
        <w:rPr>
          <w:rFonts w:cstheme="minorHAnsi"/>
          <w:b/>
          <w:bCs/>
          <w:lang w:val="en-US"/>
        </w:rPr>
        <w:t>Raised funds:</w:t>
      </w:r>
      <w:r w:rsidR="007F3FD9" w:rsidRPr="001B1A50">
        <w:rPr>
          <w:rFonts w:cstheme="minorHAnsi"/>
          <w:lang w:val="en-US"/>
        </w:rPr>
        <w:t xml:space="preserve"> </w:t>
      </w:r>
      <w:r w:rsidRPr="001B1A50">
        <w:rPr>
          <w:rFonts w:cstheme="minorHAnsi"/>
          <w:lang w:val="en-US"/>
        </w:rPr>
        <w:t>The amount of money the company has raised through different means (e.g., investments, loans, etc.).</w:t>
      </w:r>
    </w:p>
    <w:p w14:paraId="336653EB" w14:textId="41754B7C" w:rsidR="00731C6B" w:rsidRPr="005C20FE" w:rsidRDefault="003B2507" w:rsidP="00F424AF">
      <w:pPr>
        <w:spacing w:after="0" w:line="360" w:lineRule="auto"/>
        <w:jc w:val="both"/>
        <w:rPr>
          <w:rFonts w:cstheme="minorHAnsi"/>
          <w:lang w:val="en-US"/>
        </w:rPr>
      </w:pPr>
      <w:r w:rsidRPr="003B2507">
        <w:rPr>
          <w:rFonts w:cstheme="minorHAnsi"/>
          <w:lang w:val="en-US"/>
        </w:rPr>
        <w:t>These records add up to 3022 observations/rows, and each day</w:t>
      </w:r>
      <w:r w:rsidR="00D62D3E">
        <w:rPr>
          <w:rFonts w:cstheme="minorHAnsi"/>
          <w:lang w:val="en-US"/>
        </w:rPr>
        <w:t>,</w:t>
      </w:r>
      <w:r w:rsidRPr="003B2507">
        <w:rPr>
          <w:rFonts w:cstheme="minorHAnsi"/>
          <w:lang w:val="en-US"/>
        </w:rPr>
        <w:t xml:space="preserve"> they accumulate in the link</w:t>
      </w:r>
      <w:r w:rsidR="007F3FD9" w:rsidRPr="003B2507">
        <w:rPr>
          <w:rFonts w:cstheme="minorHAnsi"/>
          <w:lang w:val="en-US"/>
        </w:rPr>
        <w:t xml:space="preserve"> </w:t>
      </w:r>
      <w:hyperlink r:id="rId7" w:history="1">
        <w:r w:rsidR="007F3FD9" w:rsidRPr="003B2507">
          <w:rPr>
            <w:rStyle w:val="Hyperlink"/>
            <w:rFonts w:cstheme="minorHAnsi"/>
            <w:lang w:val="en-US"/>
          </w:rPr>
          <w:t>Layoffs.fyi - Tech Layoff Tracker and Startup Layoff Lists</w:t>
        </w:r>
      </w:hyperlink>
      <w:r w:rsidR="007F3FD9" w:rsidRPr="003B2507">
        <w:rPr>
          <w:rFonts w:cstheme="minorHAnsi"/>
          <w:lang w:val="en-US"/>
        </w:rPr>
        <w:t xml:space="preserve">. </w:t>
      </w:r>
      <w:r w:rsidRPr="005C20FE">
        <w:rPr>
          <w:rFonts w:cstheme="minorHAnsi"/>
          <w:lang w:val="en-US"/>
        </w:rPr>
        <w:t>However, for the preparation of this analysis, the data compiled in a file separated by commas was obtained through the website of</w:t>
      </w:r>
      <w:r w:rsidRPr="005C20FE">
        <w:rPr>
          <w:rFonts w:cstheme="minorHAnsi"/>
          <w:lang w:val="en-US"/>
        </w:rPr>
        <w:t xml:space="preserve"> </w:t>
      </w:r>
      <w:hyperlink r:id="rId8" w:history="1">
        <w:r w:rsidR="007F3FD9" w:rsidRPr="005C20FE">
          <w:rPr>
            <w:rStyle w:val="Hyperlink"/>
            <w:rFonts w:cstheme="minorHAnsi"/>
            <w:lang w:val="en-US"/>
          </w:rPr>
          <w:t>Layoffs Dataset | Kaggle</w:t>
        </w:r>
      </w:hyperlink>
      <w:r w:rsidR="007F3FD9" w:rsidRPr="005C20FE">
        <w:rPr>
          <w:rFonts w:cstheme="minorHAnsi"/>
          <w:lang w:val="en-US"/>
        </w:rPr>
        <w:t xml:space="preserve">, </w:t>
      </w:r>
      <w:r w:rsidR="005C20FE" w:rsidRPr="005C20FE">
        <w:rPr>
          <w:rFonts w:cstheme="minorHAnsi"/>
          <w:lang w:val="en-US"/>
        </w:rPr>
        <w:lastRenderedPageBreak/>
        <w:t xml:space="preserve">made by Roger Lee with username SWAPTR, who sifted the </w:t>
      </w:r>
      <w:proofErr w:type="spellStart"/>
      <w:r w:rsidR="005C20FE" w:rsidRPr="005C20FE">
        <w:rPr>
          <w:rFonts w:cstheme="minorHAnsi"/>
          <w:lang w:val="en-US"/>
        </w:rPr>
        <w:t>Airtable</w:t>
      </w:r>
      <w:proofErr w:type="spellEnd"/>
      <w:r w:rsidR="005C20FE" w:rsidRPr="005C20FE">
        <w:rPr>
          <w:rFonts w:cstheme="minorHAnsi"/>
          <w:lang w:val="en-US"/>
        </w:rPr>
        <w:t xml:space="preserve"> table published on the </w:t>
      </w:r>
      <w:proofErr w:type="spellStart"/>
      <w:r w:rsidR="005C20FE" w:rsidRPr="005C20FE">
        <w:rPr>
          <w:rFonts w:cstheme="minorHAnsi"/>
          <w:lang w:val="en-US"/>
        </w:rPr>
        <w:t>Layoffs.fyi</w:t>
      </w:r>
      <w:proofErr w:type="spellEnd"/>
      <w:r w:rsidR="005C20FE" w:rsidRPr="005C20FE">
        <w:rPr>
          <w:rFonts w:cstheme="minorHAnsi"/>
          <w:lang w:val="en-US"/>
        </w:rPr>
        <w:t xml:space="preserve"> site. In this way</w:t>
      </w:r>
      <w:r w:rsidR="00D62D3E">
        <w:rPr>
          <w:rFonts w:cstheme="minorHAnsi"/>
          <w:lang w:val="en-US"/>
        </w:rPr>
        <w:t>,</w:t>
      </w:r>
      <w:r w:rsidR="005C20FE" w:rsidRPr="005C20FE">
        <w:rPr>
          <w:rFonts w:cstheme="minorHAnsi"/>
          <w:lang w:val="en-US"/>
        </w:rPr>
        <w:t xml:space="preserve"> the CSV file is available on Kaggle with the license for open domain data</w:t>
      </w:r>
      <w:r w:rsidR="005C20FE" w:rsidRPr="005C20FE">
        <w:rPr>
          <w:rFonts w:cstheme="minorHAnsi"/>
          <w:lang w:val="en-US"/>
        </w:rPr>
        <w:t xml:space="preserve"> </w:t>
      </w:r>
      <w:hyperlink r:id="rId9" w:history="1">
        <w:r w:rsidR="007F3FD9" w:rsidRPr="005C20FE">
          <w:rPr>
            <w:rStyle w:val="Hyperlink"/>
            <w:rFonts w:cstheme="minorHAnsi"/>
            <w:lang w:val="en-US"/>
          </w:rPr>
          <w:t>http://opendatacommons.org/licenses/odbl/1.0/</w:t>
        </w:r>
      </w:hyperlink>
      <w:r w:rsidR="00D62D3E">
        <w:rPr>
          <w:rFonts w:cstheme="minorHAnsi"/>
          <w:lang w:val="en-US"/>
        </w:rPr>
        <w:t>.</w:t>
      </w:r>
      <w:r w:rsidR="007F3FD9" w:rsidRPr="005C20FE">
        <w:rPr>
          <w:rFonts w:cstheme="minorHAnsi"/>
          <w:lang w:val="en-US"/>
        </w:rPr>
        <w:t xml:space="preserve"> </w:t>
      </w:r>
      <w:r w:rsidR="005C20FE" w:rsidRPr="005C20FE">
        <w:rPr>
          <w:rFonts w:cstheme="minorHAnsi"/>
          <w:lang w:val="en-US"/>
        </w:rPr>
        <w:t xml:space="preserve">However, it does not receive the daily update as is the case with the primary source on </w:t>
      </w:r>
      <w:proofErr w:type="spellStart"/>
      <w:proofErr w:type="gramStart"/>
      <w:r w:rsidR="005C20FE" w:rsidRPr="005C20FE">
        <w:rPr>
          <w:rFonts w:cstheme="minorHAnsi"/>
          <w:lang w:val="en-US"/>
        </w:rPr>
        <w:t>Layoffs.fyi</w:t>
      </w:r>
      <w:proofErr w:type="spellEnd"/>
      <w:r w:rsidR="005C20FE" w:rsidRPr="005C20FE">
        <w:rPr>
          <w:rFonts w:cstheme="minorHAnsi"/>
          <w:lang w:val="en-US"/>
        </w:rPr>
        <w:t>, but</w:t>
      </w:r>
      <w:proofErr w:type="gramEnd"/>
      <w:r w:rsidR="005C20FE" w:rsidRPr="005C20FE">
        <w:rPr>
          <w:rFonts w:cstheme="minorHAnsi"/>
          <w:lang w:val="en-US"/>
        </w:rPr>
        <w:t xml:space="preserve"> is updated weekly. This work will analyze the data screened until September 7, 2023. Although the first records began on March 11, 2023, the date on which the start of the pandemic was declared.</w:t>
      </w:r>
    </w:p>
    <w:p w14:paraId="01043BFF" w14:textId="77777777" w:rsidR="000726C9" w:rsidRDefault="000726C9" w:rsidP="00F424AF">
      <w:pPr>
        <w:spacing w:after="0" w:line="360" w:lineRule="auto"/>
        <w:jc w:val="both"/>
        <w:rPr>
          <w:rFonts w:ascii="Merriweather" w:hAnsi="Merriweather" w:cstheme="minorHAnsi"/>
          <w:b/>
          <w:bCs/>
          <w:sz w:val="28"/>
          <w:szCs w:val="28"/>
        </w:rPr>
      </w:pPr>
      <w:proofErr w:type="spellStart"/>
      <w:r w:rsidRPr="000726C9">
        <w:rPr>
          <w:rFonts w:ascii="Merriweather" w:hAnsi="Merriweather" w:cstheme="minorHAnsi"/>
          <w:b/>
          <w:bCs/>
          <w:sz w:val="28"/>
          <w:szCs w:val="28"/>
        </w:rPr>
        <w:t>Database</w:t>
      </w:r>
      <w:proofErr w:type="spellEnd"/>
      <w:r w:rsidRPr="000726C9">
        <w:rPr>
          <w:rFonts w:ascii="Merriweather" w:hAnsi="Merriweather" w:cstheme="minorHAnsi"/>
          <w:b/>
          <w:bCs/>
          <w:sz w:val="28"/>
          <w:szCs w:val="28"/>
        </w:rPr>
        <w:t xml:space="preserve"> </w:t>
      </w:r>
      <w:proofErr w:type="spellStart"/>
      <w:r w:rsidRPr="000726C9">
        <w:rPr>
          <w:rFonts w:ascii="Merriweather" w:hAnsi="Merriweather" w:cstheme="minorHAnsi"/>
          <w:b/>
          <w:bCs/>
          <w:sz w:val="28"/>
          <w:szCs w:val="28"/>
        </w:rPr>
        <w:t>description</w:t>
      </w:r>
      <w:proofErr w:type="spellEnd"/>
      <w:r w:rsidRPr="000726C9">
        <w:rPr>
          <w:rFonts w:ascii="Merriweather" w:hAnsi="Merriweather" w:cstheme="minorHAnsi"/>
          <w:b/>
          <w:bCs/>
          <w:sz w:val="28"/>
          <w:szCs w:val="28"/>
        </w:rPr>
        <w:t xml:space="preserve">; </w:t>
      </w:r>
      <w:proofErr w:type="spellStart"/>
      <w:r w:rsidRPr="000726C9">
        <w:rPr>
          <w:rFonts w:ascii="Merriweather" w:hAnsi="Merriweather" w:cstheme="minorHAnsi"/>
          <w:b/>
          <w:bCs/>
          <w:sz w:val="28"/>
          <w:szCs w:val="28"/>
        </w:rPr>
        <w:t>complementary</w:t>
      </w:r>
      <w:proofErr w:type="spellEnd"/>
      <w:r w:rsidRPr="000726C9">
        <w:rPr>
          <w:rFonts w:ascii="Merriweather" w:hAnsi="Merriweather" w:cstheme="minorHAnsi"/>
          <w:b/>
          <w:bCs/>
          <w:sz w:val="28"/>
          <w:szCs w:val="28"/>
        </w:rPr>
        <w:t xml:space="preserve"> tables</w:t>
      </w:r>
    </w:p>
    <w:p w14:paraId="62FBE490" w14:textId="089F6F89" w:rsidR="00731C6B" w:rsidRDefault="00C21940" w:rsidP="00F424AF">
      <w:pPr>
        <w:spacing w:after="0" w:line="360" w:lineRule="auto"/>
        <w:jc w:val="both"/>
        <w:rPr>
          <w:rFonts w:cstheme="minorHAnsi"/>
          <w:color w:val="000000"/>
        </w:rPr>
      </w:pPr>
      <w:r w:rsidRPr="00C21940">
        <w:rPr>
          <w:rFonts w:cstheme="minorHAnsi"/>
          <w:color w:val="000000"/>
          <w:lang w:val="en-US"/>
        </w:rPr>
        <w:t xml:space="preserve">To complement the main data set, 2 data sets related to the topic were added, thus completing the database for the project; however, the same data will only be used to build an introduction to the main analysis and, in turn, complete it. </w:t>
      </w:r>
      <w:proofErr w:type="spellStart"/>
      <w:r w:rsidRPr="00C21940">
        <w:rPr>
          <w:rFonts w:cstheme="minorHAnsi"/>
          <w:color w:val="000000"/>
        </w:rPr>
        <w:t>The</w:t>
      </w:r>
      <w:proofErr w:type="spellEnd"/>
      <w:r w:rsidRPr="00C21940">
        <w:rPr>
          <w:rFonts w:cstheme="minorHAnsi"/>
          <w:color w:val="000000"/>
        </w:rPr>
        <w:t xml:space="preserve"> </w:t>
      </w:r>
      <w:proofErr w:type="spellStart"/>
      <w:r w:rsidRPr="00C21940">
        <w:rPr>
          <w:rFonts w:cstheme="minorHAnsi"/>
          <w:color w:val="000000"/>
        </w:rPr>
        <w:t>complementary</w:t>
      </w:r>
      <w:proofErr w:type="spellEnd"/>
      <w:r w:rsidRPr="00C21940">
        <w:rPr>
          <w:rFonts w:cstheme="minorHAnsi"/>
          <w:color w:val="000000"/>
        </w:rPr>
        <w:t xml:space="preserve"> data sets are:</w:t>
      </w:r>
    </w:p>
    <w:p w14:paraId="22841DA2" w14:textId="77777777" w:rsidR="00C21940" w:rsidRPr="00731C6B" w:rsidRDefault="00C21940" w:rsidP="00F424AF">
      <w:pPr>
        <w:spacing w:after="0" w:line="360" w:lineRule="auto"/>
        <w:jc w:val="both"/>
        <w:rPr>
          <w:rFonts w:ascii="Merriweather" w:hAnsi="Merriweather" w:cstheme="minorHAnsi"/>
          <w:b/>
          <w:bCs/>
          <w:sz w:val="28"/>
          <w:szCs w:val="28"/>
        </w:rPr>
      </w:pPr>
    </w:p>
    <w:p w14:paraId="0732751B" w14:textId="6AFF7E37" w:rsidR="007F3FD9" w:rsidRPr="00FD25B9" w:rsidRDefault="00C21940" w:rsidP="00F424AF">
      <w:pPr>
        <w:spacing w:after="0" w:line="360" w:lineRule="auto"/>
        <w:jc w:val="both"/>
        <w:rPr>
          <w:rFonts w:ascii="Merriweather" w:hAnsi="Merriweather" w:cstheme="minorHAnsi"/>
          <w:b/>
          <w:bCs/>
          <w:i/>
          <w:iCs/>
          <w:color w:val="000000"/>
          <w:sz w:val="24"/>
          <w:szCs w:val="24"/>
        </w:rPr>
      </w:pPr>
      <w:proofErr w:type="spellStart"/>
      <w:r>
        <w:rPr>
          <w:rFonts w:ascii="Merriweather" w:hAnsi="Merriweather" w:cstheme="minorHAnsi"/>
          <w:b/>
          <w:bCs/>
          <w:color w:val="000000"/>
          <w:sz w:val="24"/>
          <w:szCs w:val="24"/>
        </w:rPr>
        <w:t>Complementary</w:t>
      </w:r>
      <w:proofErr w:type="spellEnd"/>
      <w:r>
        <w:rPr>
          <w:rFonts w:ascii="Merriweather" w:hAnsi="Merriweather" w:cstheme="minorHAnsi"/>
          <w:b/>
          <w:bCs/>
          <w:color w:val="000000"/>
          <w:sz w:val="24"/>
          <w:szCs w:val="24"/>
        </w:rPr>
        <w:t xml:space="preserve"> table</w:t>
      </w:r>
      <w:r w:rsidR="007F3FD9">
        <w:rPr>
          <w:rFonts w:ascii="Merriweather" w:hAnsi="Merriweather" w:cstheme="minorHAnsi"/>
          <w:b/>
          <w:bCs/>
          <w:i/>
          <w:iCs/>
          <w:color w:val="000000"/>
          <w:sz w:val="24"/>
          <w:szCs w:val="24"/>
        </w:rPr>
        <w:t xml:space="preserve"> </w:t>
      </w:r>
      <w:proofErr w:type="spellStart"/>
      <w:r w:rsidR="007F3FD9">
        <w:rPr>
          <w:rFonts w:ascii="Merriweather" w:hAnsi="Merriweather" w:cstheme="minorHAnsi"/>
          <w:b/>
          <w:bCs/>
          <w:i/>
          <w:iCs/>
          <w:color w:val="000000"/>
          <w:sz w:val="24"/>
          <w:szCs w:val="24"/>
        </w:rPr>
        <w:t>migrations</w:t>
      </w:r>
      <w:proofErr w:type="spellEnd"/>
    </w:p>
    <w:p w14:paraId="2F0D2827" w14:textId="77777777" w:rsidR="00857B86" w:rsidRDefault="00857B86" w:rsidP="00F424AF">
      <w:pPr>
        <w:pStyle w:val="ListParagraph"/>
        <w:numPr>
          <w:ilvl w:val="0"/>
          <w:numId w:val="6"/>
        </w:numPr>
        <w:tabs>
          <w:tab w:val="left" w:pos="1170"/>
        </w:tabs>
        <w:spacing w:after="0" w:line="360" w:lineRule="auto"/>
        <w:ind w:left="360"/>
        <w:jc w:val="both"/>
        <w:rPr>
          <w:rStyle w:val="Hyperlink"/>
          <w:rFonts w:cstheme="minorHAnsi"/>
          <w:color w:val="auto"/>
          <w:u w:val="none"/>
        </w:rPr>
      </w:pPr>
      <w:r w:rsidRPr="00857B86">
        <w:rPr>
          <w:rStyle w:val="Hyperlink"/>
          <w:rFonts w:cstheme="minorHAnsi"/>
          <w:color w:val="auto"/>
          <w:u w:val="none"/>
          <w:lang w:val="en-US"/>
        </w:rPr>
        <w:t xml:space="preserve">The first set of complementary data consists of 5 columns with 259 observations, the majority of which are qualitative information that describes recent changes or technology transfers involving migration to new programming languages or complete tools used </w:t>
      </w:r>
      <w:proofErr w:type="gramStart"/>
      <w:r w:rsidRPr="00857B86">
        <w:rPr>
          <w:rStyle w:val="Hyperlink"/>
          <w:rFonts w:cstheme="minorHAnsi"/>
          <w:color w:val="auto"/>
          <w:u w:val="none"/>
          <w:lang w:val="en-US"/>
        </w:rPr>
        <w:t>in particular companies</w:t>
      </w:r>
      <w:proofErr w:type="gramEnd"/>
      <w:r w:rsidRPr="00857B86">
        <w:rPr>
          <w:rStyle w:val="Hyperlink"/>
          <w:rFonts w:cstheme="minorHAnsi"/>
          <w:color w:val="auto"/>
          <w:u w:val="none"/>
          <w:lang w:val="en-US"/>
        </w:rPr>
        <w:t xml:space="preserve"> worldwide. </w:t>
      </w:r>
      <w:proofErr w:type="spellStart"/>
      <w:r w:rsidRPr="00857B86">
        <w:rPr>
          <w:rStyle w:val="Hyperlink"/>
          <w:rFonts w:cstheme="minorHAnsi"/>
          <w:color w:val="auto"/>
          <w:u w:val="none"/>
        </w:rPr>
        <w:t>Below</w:t>
      </w:r>
      <w:proofErr w:type="spellEnd"/>
      <w:r w:rsidRPr="00857B86">
        <w:rPr>
          <w:rStyle w:val="Hyperlink"/>
          <w:rFonts w:cstheme="minorHAnsi"/>
          <w:color w:val="auto"/>
          <w:u w:val="none"/>
        </w:rPr>
        <w:t xml:space="preserve"> </w:t>
      </w:r>
      <w:proofErr w:type="spellStart"/>
      <w:r w:rsidRPr="00857B86">
        <w:rPr>
          <w:rStyle w:val="Hyperlink"/>
          <w:rFonts w:cstheme="minorHAnsi"/>
          <w:color w:val="auto"/>
          <w:u w:val="none"/>
        </w:rPr>
        <w:t>is</w:t>
      </w:r>
      <w:proofErr w:type="spellEnd"/>
      <w:r w:rsidRPr="00857B86">
        <w:rPr>
          <w:rStyle w:val="Hyperlink"/>
          <w:rFonts w:cstheme="minorHAnsi"/>
          <w:color w:val="auto"/>
          <w:u w:val="none"/>
        </w:rPr>
        <w:t xml:space="preserve"> a more </w:t>
      </w:r>
      <w:proofErr w:type="spellStart"/>
      <w:r w:rsidRPr="00857B86">
        <w:rPr>
          <w:rStyle w:val="Hyperlink"/>
          <w:rFonts w:cstheme="minorHAnsi"/>
          <w:color w:val="auto"/>
          <w:u w:val="none"/>
        </w:rPr>
        <w:t>detailed</w:t>
      </w:r>
      <w:proofErr w:type="spellEnd"/>
      <w:r w:rsidRPr="00857B86">
        <w:rPr>
          <w:rStyle w:val="Hyperlink"/>
          <w:rFonts w:cstheme="minorHAnsi"/>
          <w:color w:val="auto"/>
          <w:u w:val="none"/>
        </w:rPr>
        <w:t xml:space="preserve"> </w:t>
      </w:r>
      <w:proofErr w:type="spellStart"/>
      <w:r w:rsidRPr="00857B86">
        <w:rPr>
          <w:rStyle w:val="Hyperlink"/>
          <w:rFonts w:cstheme="minorHAnsi"/>
          <w:color w:val="auto"/>
          <w:u w:val="none"/>
        </w:rPr>
        <w:t>description</w:t>
      </w:r>
      <w:proofErr w:type="spellEnd"/>
      <w:r w:rsidRPr="00857B86">
        <w:rPr>
          <w:rStyle w:val="Hyperlink"/>
          <w:rFonts w:cstheme="minorHAnsi"/>
          <w:color w:val="auto"/>
          <w:u w:val="none"/>
        </w:rPr>
        <w:t>:</w:t>
      </w:r>
    </w:p>
    <w:p w14:paraId="2051ED80" w14:textId="1E13E1DC" w:rsidR="007F3FD9" w:rsidRPr="00D47734" w:rsidRDefault="00857B86" w:rsidP="00F424AF">
      <w:pPr>
        <w:pStyle w:val="ListParagraph"/>
        <w:numPr>
          <w:ilvl w:val="0"/>
          <w:numId w:val="6"/>
        </w:numPr>
        <w:tabs>
          <w:tab w:val="left" w:pos="1170"/>
        </w:tabs>
        <w:spacing w:after="0" w:line="360" w:lineRule="auto"/>
        <w:ind w:left="360"/>
        <w:jc w:val="both"/>
        <w:rPr>
          <w:rFonts w:cstheme="minorHAnsi"/>
        </w:rPr>
      </w:pPr>
      <w:proofErr w:type="spellStart"/>
      <w:r>
        <w:rPr>
          <w:rFonts w:cstheme="minorHAnsi"/>
          <w:b/>
          <w:bCs/>
        </w:rPr>
        <w:t>Qualitative</w:t>
      </w:r>
      <w:proofErr w:type="spellEnd"/>
      <w:r>
        <w:rPr>
          <w:rFonts w:cstheme="minorHAnsi"/>
          <w:b/>
          <w:bCs/>
        </w:rPr>
        <w:t xml:space="preserve"> </w:t>
      </w:r>
      <w:proofErr w:type="spellStart"/>
      <w:r>
        <w:rPr>
          <w:rFonts w:cstheme="minorHAnsi"/>
          <w:b/>
          <w:bCs/>
        </w:rPr>
        <w:t>Information</w:t>
      </w:r>
      <w:proofErr w:type="spellEnd"/>
      <w:r w:rsidR="007F3FD9" w:rsidRPr="00D47734">
        <w:rPr>
          <w:rFonts w:cstheme="minorHAnsi"/>
        </w:rPr>
        <w:t xml:space="preserve"> (5 </w:t>
      </w:r>
      <w:proofErr w:type="spellStart"/>
      <w:r w:rsidR="007F3FD9" w:rsidRPr="00D47734">
        <w:rPr>
          <w:rFonts w:cstheme="minorHAnsi"/>
        </w:rPr>
        <w:t>columns</w:t>
      </w:r>
      <w:proofErr w:type="spellEnd"/>
      <w:r w:rsidR="007F3FD9" w:rsidRPr="00D47734">
        <w:rPr>
          <w:rFonts w:cstheme="minorHAnsi"/>
        </w:rPr>
        <w:t>):</w:t>
      </w:r>
    </w:p>
    <w:p w14:paraId="021119B3" w14:textId="77018257" w:rsidR="007F3FD9" w:rsidRPr="00857B86" w:rsidRDefault="00857B86" w:rsidP="00F424AF">
      <w:pPr>
        <w:pStyle w:val="ListParagraph"/>
        <w:numPr>
          <w:ilvl w:val="0"/>
          <w:numId w:val="3"/>
        </w:numPr>
        <w:spacing w:after="0" w:line="360" w:lineRule="auto"/>
        <w:jc w:val="both"/>
        <w:rPr>
          <w:rFonts w:cstheme="minorHAnsi"/>
          <w:lang w:val="en-US"/>
        </w:rPr>
      </w:pPr>
      <w:r w:rsidRPr="00857B86">
        <w:rPr>
          <w:rFonts w:cstheme="minorHAnsi"/>
          <w:b/>
          <w:bCs/>
          <w:lang w:val="en-US"/>
        </w:rPr>
        <w:t>Company Name</w:t>
      </w:r>
      <w:r w:rsidR="007F3FD9" w:rsidRPr="00857B86">
        <w:rPr>
          <w:rFonts w:cstheme="minorHAnsi"/>
          <w:u w:val="single"/>
          <w:lang w:val="en-US"/>
        </w:rPr>
        <w:t>:</w:t>
      </w:r>
      <w:r w:rsidR="007F3FD9" w:rsidRPr="00857B86">
        <w:rPr>
          <w:rFonts w:cstheme="minorHAnsi"/>
          <w:lang w:val="en-US"/>
        </w:rPr>
        <w:t xml:space="preserve"> </w:t>
      </w:r>
      <w:r w:rsidRPr="00857B86">
        <w:rPr>
          <w:rFonts w:cstheme="minorHAnsi"/>
          <w:lang w:val="en-US"/>
        </w:rPr>
        <w:t xml:space="preserve">The </w:t>
      </w:r>
      <w:r w:rsidR="003D4871" w:rsidRPr="00857B86">
        <w:rPr>
          <w:rFonts w:cstheme="minorHAnsi"/>
          <w:lang w:val="en-US"/>
        </w:rPr>
        <w:t>official</w:t>
      </w:r>
      <w:r w:rsidRPr="00857B86">
        <w:rPr>
          <w:rFonts w:cstheme="minorHAnsi"/>
          <w:lang w:val="en-US"/>
        </w:rPr>
        <w:t xml:space="preserve"> c</w:t>
      </w:r>
      <w:r>
        <w:rPr>
          <w:rFonts w:cstheme="minorHAnsi"/>
          <w:lang w:val="en-US"/>
        </w:rPr>
        <w:t>ompany name.</w:t>
      </w:r>
    </w:p>
    <w:p w14:paraId="6513A577" w14:textId="48CC93EA" w:rsidR="007F3FD9" w:rsidRPr="0011691C" w:rsidRDefault="007F3FD9" w:rsidP="00F424AF">
      <w:pPr>
        <w:pStyle w:val="ListParagraph"/>
        <w:numPr>
          <w:ilvl w:val="0"/>
          <w:numId w:val="3"/>
        </w:numPr>
        <w:spacing w:after="0" w:line="360" w:lineRule="auto"/>
        <w:jc w:val="both"/>
        <w:rPr>
          <w:rFonts w:cstheme="minorHAnsi"/>
          <w:lang w:val="en-US"/>
        </w:rPr>
      </w:pPr>
      <w:r w:rsidRPr="0011691C">
        <w:rPr>
          <w:rFonts w:cstheme="minorHAnsi"/>
          <w:b/>
          <w:bCs/>
          <w:lang w:val="en-US"/>
        </w:rPr>
        <w:t>URL</w:t>
      </w:r>
      <w:r w:rsidRPr="0011691C">
        <w:rPr>
          <w:rFonts w:cstheme="minorHAnsi"/>
          <w:lang w:val="en-US"/>
        </w:rPr>
        <w:t xml:space="preserve">: </w:t>
      </w:r>
      <w:r w:rsidR="0011691C" w:rsidRPr="0011691C">
        <w:rPr>
          <w:rFonts w:cstheme="minorHAnsi"/>
          <w:lang w:val="en-US"/>
        </w:rPr>
        <w:t>Web link to the source of information</w:t>
      </w:r>
      <w:r w:rsidR="00FB3696">
        <w:rPr>
          <w:rFonts w:cstheme="minorHAnsi"/>
          <w:lang w:val="en-US"/>
        </w:rPr>
        <w:t>.</w:t>
      </w:r>
    </w:p>
    <w:p w14:paraId="3DBFC456" w14:textId="54B9E49D" w:rsidR="007F3FD9" w:rsidRPr="002D5D71" w:rsidRDefault="00FB3696" w:rsidP="002D5D71">
      <w:pPr>
        <w:pStyle w:val="ListParagraph"/>
        <w:numPr>
          <w:ilvl w:val="0"/>
          <w:numId w:val="3"/>
        </w:numPr>
        <w:rPr>
          <w:rFonts w:cstheme="minorHAnsi"/>
          <w:lang w:val="en-US"/>
        </w:rPr>
      </w:pPr>
      <w:r w:rsidRPr="002D5D71">
        <w:rPr>
          <w:rFonts w:cstheme="minorHAnsi"/>
          <w:b/>
          <w:bCs/>
          <w:lang w:val="en-US"/>
        </w:rPr>
        <w:t>From</w:t>
      </w:r>
      <w:r w:rsidR="007F3FD9" w:rsidRPr="002D5D71">
        <w:rPr>
          <w:rFonts w:cstheme="minorHAnsi"/>
          <w:b/>
          <w:bCs/>
          <w:lang w:val="en-US"/>
        </w:rPr>
        <w:t>:</w:t>
      </w:r>
      <w:r w:rsidR="007F3FD9" w:rsidRPr="002D5D71">
        <w:rPr>
          <w:rFonts w:cstheme="minorHAnsi"/>
          <w:lang w:val="en-US"/>
        </w:rPr>
        <w:t xml:space="preserve"> </w:t>
      </w:r>
      <w:r w:rsidR="002D5D71" w:rsidRPr="002D5D71">
        <w:rPr>
          <w:rFonts w:cstheme="minorHAnsi"/>
          <w:lang w:val="en-US"/>
        </w:rPr>
        <w:t>The column mentions the name of the technology, tool, and programming language used before the migration.</w:t>
      </w:r>
    </w:p>
    <w:p w14:paraId="00DBFCA0" w14:textId="24517E85" w:rsidR="007F3FD9" w:rsidRPr="002F09A7" w:rsidRDefault="00FB3696" w:rsidP="00F424AF">
      <w:pPr>
        <w:pStyle w:val="ListParagraph"/>
        <w:numPr>
          <w:ilvl w:val="0"/>
          <w:numId w:val="3"/>
        </w:numPr>
        <w:spacing w:after="0" w:line="360" w:lineRule="auto"/>
        <w:jc w:val="both"/>
        <w:rPr>
          <w:rFonts w:cstheme="minorHAnsi"/>
          <w:lang w:val="en-US"/>
        </w:rPr>
      </w:pPr>
      <w:r w:rsidRPr="002F09A7">
        <w:rPr>
          <w:rFonts w:cstheme="minorHAnsi"/>
          <w:b/>
          <w:bCs/>
          <w:lang w:val="en-US"/>
        </w:rPr>
        <w:t>To</w:t>
      </w:r>
      <w:r w:rsidR="007F3FD9" w:rsidRPr="002F09A7">
        <w:rPr>
          <w:rFonts w:cstheme="minorHAnsi"/>
          <w:b/>
          <w:bCs/>
          <w:lang w:val="en-US"/>
        </w:rPr>
        <w:t xml:space="preserve">: </w:t>
      </w:r>
      <w:r w:rsidR="003F5E25" w:rsidRPr="003F5E25">
        <w:rPr>
          <w:rFonts w:cstheme="minorHAnsi"/>
          <w:lang w:val="en-US"/>
        </w:rPr>
        <w:t>The column mentions the name of the technology, tool, and programming language used now after the migration.</w:t>
      </w:r>
    </w:p>
    <w:p w14:paraId="12773063" w14:textId="5C4F33EA" w:rsidR="007F3FD9" w:rsidRPr="00D47734" w:rsidRDefault="002F09A7" w:rsidP="00F424AF">
      <w:pPr>
        <w:pStyle w:val="ListParagraph"/>
        <w:numPr>
          <w:ilvl w:val="0"/>
          <w:numId w:val="6"/>
        </w:numPr>
        <w:tabs>
          <w:tab w:val="left" w:pos="360"/>
        </w:tabs>
        <w:spacing w:after="0" w:line="360" w:lineRule="auto"/>
        <w:ind w:left="360"/>
        <w:jc w:val="both"/>
        <w:rPr>
          <w:rFonts w:cstheme="minorHAnsi"/>
        </w:rPr>
      </w:pPr>
      <w:proofErr w:type="spellStart"/>
      <w:r>
        <w:rPr>
          <w:rFonts w:cstheme="minorHAnsi"/>
          <w:b/>
          <w:bCs/>
        </w:rPr>
        <w:t>Quantitative</w:t>
      </w:r>
      <w:proofErr w:type="spellEnd"/>
      <w:r>
        <w:rPr>
          <w:rFonts w:cstheme="minorHAnsi"/>
          <w:b/>
          <w:bCs/>
        </w:rPr>
        <w:t xml:space="preserve"> </w:t>
      </w:r>
      <w:proofErr w:type="spellStart"/>
      <w:r>
        <w:rPr>
          <w:rFonts w:cstheme="minorHAnsi"/>
          <w:b/>
          <w:bCs/>
        </w:rPr>
        <w:t>Information</w:t>
      </w:r>
      <w:proofErr w:type="spellEnd"/>
      <w:r w:rsidR="007F3FD9" w:rsidRPr="00D47734">
        <w:rPr>
          <w:rFonts w:cstheme="minorHAnsi"/>
        </w:rPr>
        <w:t xml:space="preserve"> (4 </w:t>
      </w:r>
      <w:proofErr w:type="spellStart"/>
      <w:r>
        <w:rPr>
          <w:rFonts w:cstheme="minorHAnsi"/>
        </w:rPr>
        <w:t>columns</w:t>
      </w:r>
      <w:proofErr w:type="spellEnd"/>
      <w:r w:rsidR="007F3FD9" w:rsidRPr="00D47734">
        <w:rPr>
          <w:rFonts w:cstheme="minorHAnsi"/>
        </w:rPr>
        <w:t>):</w:t>
      </w:r>
    </w:p>
    <w:p w14:paraId="10B749FD" w14:textId="634BB3BD" w:rsidR="006A5BF8" w:rsidRPr="006A5BF8" w:rsidRDefault="002F09A7" w:rsidP="006A5BF8">
      <w:pPr>
        <w:pStyle w:val="ListParagraph"/>
        <w:numPr>
          <w:ilvl w:val="0"/>
          <w:numId w:val="4"/>
        </w:numPr>
        <w:spacing w:after="0" w:line="360" w:lineRule="auto"/>
        <w:jc w:val="both"/>
        <w:rPr>
          <w:rFonts w:cstheme="minorHAnsi"/>
          <w:lang w:val="en-US"/>
        </w:rPr>
      </w:pPr>
      <w:r w:rsidRPr="006A5BF8">
        <w:rPr>
          <w:rFonts w:cstheme="minorHAnsi"/>
          <w:b/>
          <w:bCs/>
          <w:lang w:val="en-US"/>
        </w:rPr>
        <w:t>Year of migration</w:t>
      </w:r>
      <w:r w:rsidR="007F3FD9" w:rsidRPr="006A5BF8">
        <w:rPr>
          <w:rFonts w:cstheme="minorHAnsi"/>
          <w:lang w:val="en-US"/>
        </w:rPr>
        <w:t xml:space="preserve">: </w:t>
      </w:r>
      <w:r w:rsidR="006A5BF8" w:rsidRPr="006A5BF8">
        <w:rPr>
          <w:rFonts w:cstheme="minorHAnsi"/>
          <w:lang w:val="en-US"/>
        </w:rPr>
        <w:t xml:space="preserve">Year in which the technology change was </w:t>
      </w:r>
      <w:r w:rsidR="006A5BF8" w:rsidRPr="006A5BF8">
        <w:rPr>
          <w:rFonts w:cstheme="minorHAnsi"/>
          <w:lang w:val="en-US"/>
        </w:rPr>
        <w:t>made.</w:t>
      </w:r>
    </w:p>
    <w:p w14:paraId="5810D942" w14:textId="77777777" w:rsidR="006A5BF8" w:rsidRPr="006A5BF8" w:rsidRDefault="006A5BF8" w:rsidP="006A5BF8">
      <w:pPr>
        <w:pStyle w:val="ListParagraph"/>
        <w:spacing w:after="0" w:line="360" w:lineRule="auto"/>
        <w:jc w:val="both"/>
        <w:rPr>
          <w:rFonts w:cstheme="minorHAnsi"/>
          <w:b/>
          <w:bCs/>
          <w:color w:val="000000"/>
          <w:lang w:val="en-US"/>
        </w:rPr>
      </w:pPr>
      <w:r w:rsidRPr="006A5BF8">
        <w:rPr>
          <w:rFonts w:cstheme="minorHAnsi"/>
          <w:lang w:val="en-US"/>
        </w:rPr>
        <w:t>Below is the link to the dataset, updated through September 5, 2023, covering data from web screening through March 2, 2023.</w:t>
      </w:r>
    </w:p>
    <w:p w14:paraId="757E5ED0" w14:textId="137339CD" w:rsidR="007F3FD9" w:rsidRPr="00B4114D" w:rsidRDefault="00B4114D" w:rsidP="006A5BF8">
      <w:pPr>
        <w:pStyle w:val="ListParagraph"/>
        <w:numPr>
          <w:ilvl w:val="0"/>
          <w:numId w:val="4"/>
        </w:numPr>
        <w:spacing w:after="0" w:line="360" w:lineRule="auto"/>
        <w:jc w:val="both"/>
        <w:rPr>
          <w:rFonts w:cstheme="minorHAnsi"/>
          <w:b/>
          <w:bCs/>
          <w:color w:val="000000"/>
          <w:lang w:val="en-US"/>
        </w:rPr>
      </w:pPr>
      <w:r w:rsidRPr="00B4114D">
        <w:rPr>
          <w:rFonts w:cstheme="minorHAnsi"/>
          <w:b/>
          <w:bCs/>
          <w:color w:val="000000"/>
          <w:lang w:val="en-US"/>
        </w:rPr>
        <w:t>Migration or Technology Transfer i</w:t>
      </w:r>
      <w:r>
        <w:rPr>
          <w:rFonts w:cstheme="minorHAnsi"/>
          <w:b/>
          <w:bCs/>
          <w:color w:val="000000"/>
          <w:lang w:val="en-US"/>
        </w:rPr>
        <w:t>n Companies:</w:t>
      </w:r>
    </w:p>
    <w:p w14:paraId="378E8E6E" w14:textId="09A10009" w:rsidR="007F3FD9" w:rsidRDefault="00000000" w:rsidP="00F424AF">
      <w:pPr>
        <w:spacing w:after="0" w:line="360" w:lineRule="auto"/>
        <w:jc w:val="both"/>
        <w:rPr>
          <w:rStyle w:val="Hyperlink"/>
          <w:rFonts w:cstheme="minorHAnsi"/>
          <w:lang w:val="en-US"/>
        </w:rPr>
      </w:pPr>
      <w:hyperlink r:id="rId10" w:history="1">
        <w:r w:rsidR="007F3FD9" w:rsidRPr="00460104">
          <w:rPr>
            <w:rStyle w:val="Hyperlink"/>
            <w:rFonts w:cstheme="minorHAnsi"/>
            <w:lang w:val="en-US"/>
          </w:rPr>
          <w:t>Tech Migrations Dataset | Kaggle</w:t>
        </w:r>
      </w:hyperlink>
    </w:p>
    <w:p w14:paraId="5E0E2352" w14:textId="77777777" w:rsidR="00731C6B" w:rsidRPr="00731C6B" w:rsidRDefault="00731C6B" w:rsidP="00F424AF">
      <w:pPr>
        <w:spacing w:after="0" w:line="360" w:lineRule="auto"/>
        <w:jc w:val="both"/>
        <w:rPr>
          <w:rFonts w:cstheme="minorHAnsi"/>
          <w:color w:val="0000FF"/>
          <w:u w:val="single"/>
          <w:lang w:val="en-US"/>
        </w:rPr>
      </w:pPr>
    </w:p>
    <w:p w14:paraId="72FAF683" w14:textId="42DFF621" w:rsidR="007F3FD9" w:rsidRPr="00460104" w:rsidRDefault="00142C8B" w:rsidP="00F424AF">
      <w:pPr>
        <w:spacing w:after="0" w:line="360" w:lineRule="auto"/>
        <w:jc w:val="both"/>
        <w:rPr>
          <w:rFonts w:ascii="Merriweather" w:hAnsi="Merriweather" w:cstheme="minorHAnsi"/>
          <w:b/>
          <w:bCs/>
          <w:i/>
          <w:iCs/>
          <w:color w:val="000000"/>
          <w:sz w:val="24"/>
          <w:szCs w:val="24"/>
          <w:lang w:val="en-US"/>
        </w:rPr>
      </w:pPr>
      <w:r>
        <w:rPr>
          <w:rFonts w:ascii="Merriweather" w:hAnsi="Merriweather" w:cstheme="minorHAnsi"/>
          <w:b/>
          <w:bCs/>
          <w:color w:val="000000"/>
          <w:sz w:val="24"/>
          <w:szCs w:val="24"/>
          <w:lang w:val="en-US"/>
        </w:rPr>
        <w:t>C</w:t>
      </w:r>
      <w:r w:rsidR="007F3FD9" w:rsidRPr="00460104">
        <w:rPr>
          <w:rFonts w:ascii="Merriweather" w:hAnsi="Merriweather" w:cstheme="minorHAnsi"/>
          <w:b/>
          <w:bCs/>
          <w:color w:val="000000"/>
          <w:sz w:val="24"/>
          <w:szCs w:val="24"/>
          <w:lang w:val="en-US"/>
        </w:rPr>
        <w:t>omplementar</w:t>
      </w:r>
      <w:r>
        <w:rPr>
          <w:rFonts w:ascii="Merriweather" w:hAnsi="Merriweather" w:cstheme="minorHAnsi"/>
          <w:b/>
          <w:bCs/>
          <w:color w:val="000000"/>
          <w:sz w:val="24"/>
          <w:szCs w:val="24"/>
          <w:lang w:val="en-US"/>
        </w:rPr>
        <w:t>y table</w:t>
      </w:r>
      <w:r w:rsidR="007F3FD9" w:rsidRPr="00460104">
        <w:rPr>
          <w:rFonts w:ascii="Merriweather" w:hAnsi="Merriweather" w:cstheme="minorHAnsi"/>
          <w:b/>
          <w:bCs/>
          <w:i/>
          <w:iCs/>
          <w:color w:val="000000"/>
          <w:sz w:val="24"/>
          <w:szCs w:val="24"/>
          <w:lang w:val="en-US"/>
        </w:rPr>
        <w:t xml:space="preserve"> top50stats</w:t>
      </w:r>
    </w:p>
    <w:p w14:paraId="67C4C246" w14:textId="72F7FEDA" w:rsidR="00BA4218" w:rsidRPr="00FD02B8" w:rsidRDefault="00BA4218" w:rsidP="00731C6B">
      <w:pPr>
        <w:pStyle w:val="ListParagraph"/>
        <w:numPr>
          <w:ilvl w:val="0"/>
          <w:numId w:val="5"/>
        </w:numPr>
        <w:tabs>
          <w:tab w:val="left" w:pos="1170"/>
        </w:tabs>
        <w:spacing w:after="0" w:line="360" w:lineRule="auto"/>
        <w:ind w:left="270"/>
        <w:jc w:val="both"/>
        <w:rPr>
          <w:rFonts w:cstheme="minorHAnsi"/>
          <w:lang w:val="en-US"/>
        </w:rPr>
      </w:pPr>
      <w:r w:rsidRPr="00BA4218">
        <w:rPr>
          <w:rFonts w:cstheme="minorHAnsi"/>
          <w:color w:val="000000"/>
          <w:lang w:val="en-US"/>
        </w:rPr>
        <w:t xml:space="preserve">The second set of complementary data consists of 10 columns with 50 observations applicable to the U.S. and leading companies in the business technology sector. </w:t>
      </w:r>
      <w:r w:rsidRPr="00FD02B8">
        <w:rPr>
          <w:rFonts w:cstheme="minorHAnsi"/>
          <w:color w:val="000000"/>
          <w:lang w:val="en-US"/>
        </w:rPr>
        <w:t>Here is a more detailed description:</w:t>
      </w:r>
    </w:p>
    <w:p w14:paraId="65363045" w14:textId="606A56A4" w:rsidR="007F3FD9" w:rsidRPr="00D47734" w:rsidRDefault="00BA4218" w:rsidP="00BA4218">
      <w:pPr>
        <w:pStyle w:val="ListParagraph"/>
        <w:tabs>
          <w:tab w:val="left" w:pos="1170"/>
        </w:tabs>
        <w:spacing w:after="0" w:line="360" w:lineRule="auto"/>
        <w:ind w:left="270"/>
        <w:jc w:val="both"/>
        <w:rPr>
          <w:rFonts w:cstheme="minorHAnsi"/>
        </w:rPr>
      </w:pPr>
      <w:proofErr w:type="spellStart"/>
      <w:r>
        <w:rPr>
          <w:rFonts w:cstheme="minorHAnsi"/>
          <w:b/>
          <w:bCs/>
        </w:rPr>
        <w:lastRenderedPageBreak/>
        <w:t>Qualitative</w:t>
      </w:r>
      <w:proofErr w:type="spellEnd"/>
      <w:r>
        <w:rPr>
          <w:rFonts w:cstheme="minorHAnsi"/>
          <w:b/>
          <w:bCs/>
        </w:rPr>
        <w:t xml:space="preserve"> </w:t>
      </w:r>
      <w:proofErr w:type="spellStart"/>
      <w:r>
        <w:rPr>
          <w:rFonts w:cstheme="minorHAnsi"/>
          <w:b/>
          <w:bCs/>
        </w:rPr>
        <w:t>Information</w:t>
      </w:r>
      <w:proofErr w:type="spellEnd"/>
      <w:r w:rsidR="007F3FD9" w:rsidRPr="00D47734">
        <w:rPr>
          <w:rFonts w:cstheme="minorHAnsi"/>
        </w:rPr>
        <w:t xml:space="preserve"> (5 </w:t>
      </w:r>
      <w:proofErr w:type="spellStart"/>
      <w:r w:rsidR="007F3FD9" w:rsidRPr="00D47734">
        <w:rPr>
          <w:rFonts w:cstheme="minorHAnsi"/>
        </w:rPr>
        <w:t>columns</w:t>
      </w:r>
      <w:proofErr w:type="spellEnd"/>
      <w:r w:rsidR="007F3FD9" w:rsidRPr="00D47734">
        <w:rPr>
          <w:rFonts w:cstheme="minorHAnsi"/>
        </w:rPr>
        <w:t>):</w:t>
      </w:r>
    </w:p>
    <w:p w14:paraId="6AE6AB78" w14:textId="3A095022" w:rsidR="007F3FD9" w:rsidRPr="00BA4218" w:rsidRDefault="00BA4218" w:rsidP="00731C6B">
      <w:pPr>
        <w:pStyle w:val="ListParagraph"/>
        <w:numPr>
          <w:ilvl w:val="0"/>
          <w:numId w:val="3"/>
        </w:numPr>
        <w:spacing w:after="0" w:line="360" w:lineRule="auto"/>
        <w:jc w:val="both"/>
        <w:rPr>
          <w:rFonts w:cstheme="minorHAnsi"/>
          <w:lang w:val="en-US"/>
        </w:rPr>
      </w:pPr>
      <w:r w:rsidRPr="00BA4218">
        <w:rPr>
          <w:rFonts w:cstheme="minorHAnsi"/>
          <w:b/>
          <w:bCs/>
          <w:lang w:val="en-US"/>
        </w:rPr>
        <w:t>C</w:t>
      </w:r>
      <w:r w:rsidRPr="00857B86">
        <w:rPr>
          <w:rFonts w:cstheme="minorHAnsi"/>
          <w:b/>
          <w:bCs/>
          <w:lang w:val="en-US"/>
        </w:rPr>
        <w:t>ompany Name</w:t>
      </w:r>
      <w:r w:rsidRPr="00857B86">
        <w:rPr>
          <w:rFonts w:cstheme="minorHAnsi"/>
          <w:u w:val="single"/>
          <w:lang w:val="en-US"/>
        </w:rPr>
        <w:t>:</w:t>
      </w:r>
      <w:r w:rsidRPr="00857B86">
        <w:rPr>
          <w:rFonts w:cstheme="minorHAnsi"/>
          <w:lang w:val="en-US"/>
        </w:rPr>
        <w:t xml:space="preserve"> The </w:t>
      </w:r>
      <w:r w:rsidR="00FD02B8" w:rsidRPr="00857B86">
        <w:rPr>
          <w:rFonts w:cstheme="minorHAnsi"/>
          <w:lang w:val="en-US"/>
        </w:rPr>
        <w:t>official</w:t>
      </w:r>
      <w:r w:rsidRPr="00857B86">
        <w:rPr>
          <w:rFonts w:cstheme="minorHAnsi"/>
          <w:lang w:val="en-US"/>
        </w:rPr>
        <w:t xml:space="preserve"> c</w:t>
      </w:r>
      <w:r>
        <w:rPr>
          <w:rFonts w:cstheme="minorHAnsi"/>
          <w:lang w:val="en-US"/>
        </w:rPr>
        <w:t>ompany name</w:t>
      </w:r>
      <w:r w:rsidR="009D3B1D">
        <w:rPr>
          <w:rFonts w:cstheme="minorHAnsi"/>
          <w:lang w:val="en-US"/>
        </w:rPr>
        <w:t>.</w:t>
      </w:r>
    </w:p>
    <w:p w14:paraId="76B622B4" w14:textId="02C2A45A" w:rsidR="007100EF" w:rsidRPr="007100EF" w:rsidRDefault="007100EF" w:rsidP="004203CB">
      <w:pPr>
        <w:pStyle w:val="ListParagraph"/>
        <w:numPr>
          <w:ilvl w:val="0"/>
          <w:numId w:val="3"/>
        </w:numPr>
        <w:spacing w:after="0" w:line="360" w:lineRule="auto"/>
        <w:jc w:val="both"/>
        <w:rPr>
          <w:rFonts w:cstheme="minorHAnsi"/>
          <w:lang w:val="en-US"/>
        </w:rPr>
      </w:pPr>
      <w:r>
        <w:rPr>
          <w:rFonts w:cstheme="minorHAnsi"/>
          <w:b/>
          <w:bCs/>
          <w:lang w:val="en-US"/>
        </w:rPr>
        <w:t>Industry</w:t>
      </w:r>
      <w:r w:rsidR="007F3FD9" w:rsidRPr="007100EF">
        <w:rPr>
          <w:rFonts w:cstheme="minorHAnsi"/>
          <w:b/>
          <w:bCs/>
          <w:lang w:val="en-US"/>
        </w:rPr>
        <w:t xml:space="preserve"> </w:t>
      </w:r>
      <w:r>
        <w:rPr>
          <w:rFonts w:cstheme="minorHAnsi"/>
          <w:b/>
          <w:bCs/>
          <w:lang w:val="en-US"/>
        </w:rPr>
        <w:t>or</w:t>
      </w:r>
      <w:r w:rsidR="007F3FD9" w:rsidRPr="007100EF">
        <w:rPr>
          <w:rFonts w:cstheme="minorHAnsi"/>
          <w:b/>
          <w:bCs/>
          <w:lang w:val="en-US"/>
        </w:rPr>
        <w:t xml:space="preserve"> Sector</w:t>
      </w:r>
      <w:r w:rsidR="007F3FD9" w:rsidRPr="007100EF">
        <w:rPr>
          <w:rFonts w:cstheme="minorHAnsi"/>
          <w:lang w:val="en-US"/>
        </w:rPr>
        <w:t xml:space="preserve">: </w:t>
      </w:r>
      <w:r w:rsidRPr="007100EF">
        <w:rPr>
          <w:rFonts w:cstheme="minorHAnsi"/>
          <w:lang w:val="en-US"/>
        </w:rPr>
        <w:t>The economic sector to which the company belongs (for example, technology, health, etc.)</w:t>
      </w:r>
      <w:r w:rsidR="009D3B1D">
        <w:rPr>
          <w:rFonts w:cstheme="minorHAnsi"/>
          <w:lang w:val="en-US"/>
        </w:rPr>
        <w:t>.</w:t>
      </w:r>
    </w:p>
    <w:p w14:paraId="6A57CCD5" w14:textId="7A720EED" w:rsidR="002F1201" w:rsidRPr="002F1201" w:rsidRDefault="002F1201" w:rsidP="004272E0">
      <w:pPr>
        <w:pStyle w:val="ListParagraph"/>
        <w:numPr>
          <w:ilvl w:val="0"/>
          <w:numId w:val="3"/>
        </w:numPr>
        <w:spacing w:after="0" w:line="360" w:lineRule="auto"/>
        <w:jc w:val="both"/>
        <w:rPr>
          <w:rFonts w:cstheme="minorHAnsi"/>
          <w:lang w:val="en-US"/>
        </w:rPr>
      </w:pPr>
      <w:r w:rsidRPr="002F1201">
        <w:rPr>
          <w:rFonts w:cstheme="minorHAnsi"/>
          <w:b/>
          <w:bCs/>
          <w:lang w:val="en-US"/>
        </w:rPr>
        <w:t>Geographic Status</w:t>
      </w:r>
      <w:r w:rsidR="007F3FD9" w:rsidRPr="002F1201">
        <w:rPr>
          <w:rFonts w:cstheme="minorHAnsi"/>
          <w:lang w:val="en-US"/>
        </w:rPr>
        <w:t xml:space="preserve"> </w:t>
      </w:r>
      <w:r w:rsidRPr="002F1201">
        <w:rPr>
          <w:rFonts w:cstheme="minorHAnsi"/>
          <w:lang w:val="en-US"/>
        </w:rPr>
        <w:t xml:space="preserve">The </w:t>
      </w:r>
      <w:r w:rsidR="00900B21" w:rsidRPr="002F1201">
        <w:rPr>
          <w:rFonts w:cstheme="minorHAnsi"/>
          <w:lang w:val="en-US"/>
        </w:rPr>
        <w:t>state</w:t>
      </w:r>
      <w:r w:rsidRPr="002F1201">
        <w:rPr>
          <w:rFonts w:cstheme="minorHAnsi"/>
          <w:lang w:val="en-US"/>
        </w:rPr>
        <w:t xml:space="preserve"> of the U.S. in which the bases are </w:t>
      </w:r>
      <w:r w:rsidR="00900B21" w:rsidRPr="002F1201">
        <w:rPr>
          <w:rFonts w:cstheme="minorHAnsi"/>
          <w:lang w:val="en-US"/>
        </w:rPr>
        <w:t>located.</w:t>
      </w:r>
    </w:p>
    <w:p w14:paraId="6AA6AC97" w14:textId="24AFAE68" w:rsidR="007F3FD9" w:rsidRPr="002F1201" w:rsidRDefault="00900B21" w:rsidP="004272E0">
      <w:pPr>
        <w:pStyle w:val="ListParagraph"/>
        <w:numPr>
          <w:ilvl w:val="0"/>
          <w:numId w:val="3"/>
        </w:numPr>
        <w:spacing w:after="0" w:line="360" w:lineRule="auto"/>
        <w:jc w:val="both"/>
        <w:rPr>
          <w:rFonts w:cstheme="minorHAnsi"/>
          <w:lang w:val="en-US"/>
        </w:rPr>
      </w:pPr>
      <w:r w:rsidRPr="00900B21">
        <w:rPr>
          <w:rFonts w:cstheme="minorHAnsi"/>
          <w:b/>
          <w:bCs/>
          <w:lang w:val="en-US"/>
        </w:rPr>
        <w:t xml:space="preserve">Name of </w:t>
      </w:r>
      <w:r>
        <w:rPr>
          <w:rFonts w:cstheme="minorHAnsi"/>
          <w:b/>
          <w:bCs/>
          <w:lang w:val="en-US"/>
        </w:rPr>
        <w:t>Stock</w:t>
      </w:r>
      <w:r w:rsidRPr="00900B21">
        <w:rPr>
          <w:rFonts w:cstheme="minorHAnsi"/>
          <w:b/>
          <w:bCs/>
          <w:lang w:val="en-US"/>
        </w:rPr>
        <w:t>:</w:t>
      </w:r>
      <w:r>
        <w:rPr>
          <w:rFonts w:cstheme="minorHAnsi"/>
          <w:b/>
          <w:bCs/>
          <w:lang w:val="en-US"/>
        </w:rPr>
        <w:t xml:space="preserve"> </w:t>
      </w:r>
      <w:r w:rsidR="002F1201" w:rsidRPr="002F1201">
        <w:rPr>
          <w:rFonts w:cstheme="minorHAnsi"/>
          <w:lang w:val="en-US"/>
        </w:rPr>
        <w:t>The name of the company's shares</w:t>
      </w:r>
      <w:r w:rsidR="009D3B1D">
        <w:rPr>
          <w:rFonts w:cstheme="minorHAnsi"/>
          <w:lang w:val="en-US"/>
        </w:rPr>
        <w:t>.</w:t>
      </w:r>
    </w:p>
    <w:p w14:paraId="17380D07" w14:textId="3B624419" w:rsidR="007F3FD9" w:rsidRPr="00D47734" w:rsidRDefault="007F3FD9" w:rsidP="00731C6B">
      <w:pPr>
        <w:tabs>
          <w:tab w:val="left" w:pos="360"/>
        </w:tabs>
        <w:spacing w:after="0" w:line="360" w:lineRule="auto"/>
        <w:ind w:left="360" w:hanging="360"/>
        <w:jc w:val="both"/>
        <w:rPr>
          <w:rFonts w:cstheme="minorHAnsi"/>
        </w:rPr>
      </w:pPr>
      <w:r w:rsidRPr="00D47734">
        <w:rPr>
          <w:rFonts w:cstheme="minorHAnsi"/>
        </w:rPr>
        <w:t>2.</w:t>
      </w:r>
      <w:r w:rsidRPr="00D47734">
        <w:rPr>
          <w:rFonts w:cstheme="minorHAnsi"/>
          <w:b/>
          <w:bCs/>
        </w:rPr>
        <w:t xml:space="preserve">  </w:t>
      </w:r>
      <w:proofErr w:type="spellStart"/>
      <w:r w:rsidR="00900B21">
        <w:rPr>
          <w:rFonts w:cstheme="minorHAnsi"/>
          <w:b/>
          <w:bCs/>
        </w:rPr>
        <w:t>Quantitative</w:t>
      </w:r>
      <w:proofErr w:type="spellEnd"/>
      <w:r w:rsidR="00900B21">
        <w:rPr>
          <w:rFonts w:cstheme="minorHAnsi"/>
          <w:b/>
          <w:bCs/>
        </w:rPr>
        <w:t xml:space="preserve"> </w:t>
      </w:r>
      <w:proofErr w:type="spellStart"/>
      <w:r w:rsidR="00900B21">
        <w:rPr>
          <w:rFonts w:cstheme="minorHAnsi"/>
          <w:b/>
          <w:bCs/>
        </w:rPr>
        <w:t>Information</w:t>
      </w:r>
      <w:proofErr w:type="spellEnd"/>
      <w:r w:rsidRPr="00D47734">
        <w:rPr>
          <w:rFonts w:cstheme="minorHAnsi"/>
        </w:rPr>
        <w:t xml:space="preserve"> (4 columnas):</w:t>
      </w:r>
    </w:p>
    <w:p w14:paraId="5C5875CC" w14:textId="43DA31A7" w:rsidR="007F3FD9" w:rsidRPr="00C978F5" w:rsidRDefault="00C978F5" w:rsidP="00731C6B">
      <w:pPr>
        <w:pStyle w:val="ListParagraph"/>
        <w:numPr>
          <w:ilvl w:val="0"/>
          <w:numId w:val="4"/>
        </w:numPr>
        <w:spacing w:after="0" w:line="360" w:lineRule="auto"/>
        <w:jc w:val="both"/>
        <w:rPr>
          <w:rFonts w:cstheme="minorHAnsi"/>
          <w:lang w:val="en-US"/>
        </w:rPr>
      </w:pPr>
      <w:r w:rsidRPr="00C978F5">
        <w:rPr>
          <w:rFonts w:cstheme="minorHAnsi"/>
          <w:b/>
          <w:bCs/>
          <w:lang w:val="en-US"/>
        </w:rPr>
        <w:t>Foundation Year:</w:t>
      </w:r>
      <w:r w:rsidR="007F3FD9" w:rsidRPr="00C978F5">
        <w:rPr>
          <w:rFonts w:cstheme="minorHAnsi"/>
          <w:lang w:val="en-US"/>
        </w:rPr>
        <w:t xml:space="preserve"> </w:t>
      </w:r>
      <w:r w:rsidRPr="00C978F5">
        <w:rPr>
          <w:rFonts w:cstheme="minorHAnsi"/>
          <w:lang w:val="en-US"/>
        </w:rPr>
        <w:t xml:space="preserve">The year the company was </w:t>
      </w:r>
      <w:r w:rsidR="009D3B1D" w:rsidRPr="00C978F5">
        <w:rPr>
          <w:rFonts w:cstheme="minorHAnsi"/>
          <w:lang w:val="en-US"/>
        </w:rPr>
        <w:t>founded.</w:t>
      </w:r>
    </w:p>
    <w:p w14:paraId="72019C68" w14:textId="77777777" w:rsidR="00562DF8" w:rsidRPr="00562DF8" w:rsidRDefault="00562DF8" w:rsidP="00731C6B">
      <w:pPr>
        <w:pStyle w:val="ListParagraph"/>
        <w:numPr>
          <w:ilvl w:val="0"/>
          <w:numId w:val="4"/>
        </w:numPr>
        <w:spacing w:after="0" w:line="360" w:lineRule="auto"/>
        <w:jc w:val="both"/>
        <w:rPr>
          <w:rFonts w:cstheme="minorHAnsi"/>
        </w:rPr>
      </w:pPr>
      <w:proofErr w:type="spellStart"/>
      <w:r w:rsidRPr="00562DF8">
        <w:rPr>
          <w:rFonts w:cstheme="minorHAnsi"/>
          <w:b/>
          <w:bCs/>
        </w:rPr>
        <w:t>Annual</w:t>
      </w:r>
      <w:proofErr w:type="spellEnd"/>
      <w:r w:rsidRPr="00562DF8">
        <w:rPr>
          <w:rFonts w:cstheme="minorHAnsi"/>
          <w:b/>
          <w:bCs/>
        </w:rPr>
        <w:t xml:space="preserve"> </w:t>
      </w:r>
      <w:proofErr w:type="spellStart"/>
      <w:r w:rsidRPr="00562DF8">
        <w:rPr>
          <w:rFonts w:cstheme="minorHAnsi"/>
          <w:b/>
          <w:bCs/>
        </w:rPr>
        <w:t>Profit</w:t>
      </w:r>
      <w:proofErr w:type="spellEnd"/>
      <w:r w:rsidRPr="00562DF8">
        <w:rPr>
          <w:rFonts w:cstheme="minorHAnsi"/>
          <w:b/>
          <w:bCs/>
        </w:rPr>
        <w:t xml:space="preserve">: </w:t>
      </w:r>
      <w:proofErr w:type="spellStart"/>
      <w:r w:rsidRPr="00562DF8">
        <w:rPr>
          <w:rFonts w:cstheme="minorHAnsi"/>
        </w:rPr>
        <w:t>The</w:t>
      </w:r>
      <w:proofErr w:type="spellEnd"/>
      <w:r w:rsidRPr="00562DF8">
        <w:rPr>
          <w:rFonts w:cstheme="minorHAnsi"/>
        </w:rPr>
        <w:t xml:space="preserve"> </w:t>
      </w:r>
      <w:proofErr w:type="spellStart"/>
      <w:r w:rsidRPr="00562DF8">
        <w:rPr>
          <w:rFonts w:cstheme="minorHAnsi"/>
        </w:rPr>
        <w:t>annual</w:t>
      </w:r>
      <w:proofErr w:type="spellEnd"/>
      <w:r w:rsidRPr="00562DF8">
        <w:rPr>
          <w:rFonts w:cstheme="minorHAnsi"/>
        </w:rPr>
        <w:t xml:space="preserve"> </w:t>
      </w:r>
      <w:proofErr w:type="spellStart"/>
      <w:r w:rsidRPr="00562DF8">
        <w:rPr>
          <w:rFonts w:cstheme="minorHAnsi"/>
        </w:rPr>
        <w:t>profit</w:t>
      </w:r>
      <w:proofErr w:type="spellEnd"/>
      <w:r w:rsidRPr="00562DF8">
        <w:rPr>
          <w:rFonts w:cstheme="minorHAnsi"/>
        </w:rPr>
        <w:t xml:space="preserve"> </w:t>
      </w:r>
      <w:proofErr w:type="spellStart"/>
      <w:r w:rsidRPr="00562DF8">
        <w:rPr>
          <w:rFonts w:cstheme="minorHAnsi"/>
        </w:rPr>
        <w:t>between</w:t>
      </w:r>
      <w:proofErr w:type="spellEnd"/>
      <w:r w:rsidRPr="00562DF8">
        <w:rPr>
          <w:rFonts w:cstheme="minorHAnsi"/>
        </w:rPr>
        <w:t xml:space="preserve"> 2022 and 2023 in </w:t>
      </w:r>
      <w:proofErr w:type="spellStart"/>
      <w:r w:rsidRPr="00562DF8">
        <w:rPr>
          <w:rFonts w:cstheme="minorHAnsi"/>
        </w:rPr>
        <w:t>billions</w:t>
      </w:r>
      <w:proofErr w:type="spellEnd"/>
      <w:r w:rsidRPr="00562DF8">
        <w:rPr>
          <w:rFonts w:cstheme="minorHAnsi"/>
        </w:rPr>
        <w:t xml:space="preserve"> </w:t>
      </w:r>
      <w:proofErr w:type="spellStart"/>
      <w:r w:rsidRPr="00562DF8">
        <w:rPr>
          <w:rFonts w:cstheme="minorHAnsi"/>
        </w:rPr>
        <w:t>of</w:t>
      </w:r>
      <w:proofErr w:type="spellEnd"/>
      <w:r w:rsidRPr="00562DF8">
        <w:rPr>
          <w:rFonts w:cstheme="minorHAnsi"/>
        </w:rPr>
        <w:t xml:space="preserve"> </w:t>
      </w:r>
      <w:proofErr w:type="spellStart"/>
      <w:r w:rsidRPr="00562DF8">
        <w:rPr>
          <w:rFonts w:cstheme="minorHAnsi"/>
        </w:rPr>
        <w:t>dollars</w:t>
      </w:r>
      <w:proofErr w:type="spellEnd"/>
    </w:p>
    <w:p w14:paraId="3419EA75" w14:textId="77777777" w:rsidR="00E50857" w:rsidRDefault="005B53F4" w:rsidP="00E10AF8">
      <w:pPr>
        <w:pStyle w:val="ListParagraph"/>
        <w:numPr>
          <w:ilvl w:val="0"/>
          <w:numId w:val="4"/>
        </w:numPr>
        <w:spacing w:after="0" w:line="360" w:lineRule="auto"/>
        <w:jc w:val="both"/>
        <w:rPr>
          <w:rFonts w:cstheme="minorHAnsi"/>
          <w:lang w:val="en-US"/>
        </w:rPr>
      </w:pPr>
      <w:r w:rsidRPr="00E50857">
        <w:rPr>
          <w:rFonts w:cstheme="minorHAnsi"/>
          <w:b/>
          <w:bCs/>
          <w:lang w:val="en-US"/>
        </w:rPr>
        <w:t>Laid Off</w:t>
      </w:r>
      <w:r w:rsidR="00562DF8" w:rsidRPr="00E50857">
        <w:rPr>
          <w:rFonts w:cstheme="minorHAnsi"/>
          <w:b/>
          <w:bCs/>
          <w:lang w:val="en-US"/>
        </w:rPr>
        <w:t xml:space="preserve"> </w:t>
      </w:r>
      <w:r w:rsidRPr="00E50857">
        <w:rPr>
          <w:rFonts w:cstheme="minorHAnsi"/>
          <w:b/>
          <w:bCs/>
          <w:lang w:val="en-US"/>
        </w:rPr>
        <w:t>Percentage</w:t>
      </w:r>
      <w:r w:rsidR="007F3FD9" w:rsidRPr="00E50857">
        <w:rPr>
          <w:rFonts w:cstheme="minorHAnsi"/>
          <w:lang w:val="en-US"/>
        </w:rPr>
        <w:t xml:space="preserve">: </w:t>
      </w:r>
      <w:r w:rsidR="00E50857" w:rsidRPr="00E50857">
        <w:rPr>
          <w:rFonts w:cstheme="minorHAnsi"/>
          <w:lang w:val="en-US"/>
        </w:rPr>
        <w:t xml:space="preserve">The percentage of laid-off employees </w:t>
      </w:r>
      <w:proofErr w:type="gramStart"/>
      <w:r w:rsidR="00E50857" w:rsidRPr="00E50857">
        <w:rPr>
          <w:rFonts w:cstheme="minorHAnsi"/>
          <w:lang w:val="en-US"/>
        </w:rPr>
        <w:t>to</w:t>
      </w:r>
      <w:proofErr w:type="gramEnd"/>
      <w:r w:rsidR="00E50857" w:rsidRPr="00E50857">
        <w:rPr>
          <w:rFonts w:cstheme="minorHAnsi"/>
          <w:lang w:val="en-US"/>
        </w:rPr>
        <w:t xml:space="preserve"> the company's total number of active employees.</w:t>
      </w:r>
    </w:p>
    <w:p w14:paraId="4BF43B65" w14:textId="77777777" w:rsidR="007E6F1E" w:rsidRDefault="00CF4819" w:rsidP="005213E2">
      <w:pPr>
        <w:pStyle w:val="ListParagraph"/>
        <w:numPr>
          <w:ilvl w:val="0"/>
          <w:numId w:val="4"/>
        </w:numPr>
        <w:spacing w:after="0" w:line="360" w:lineRule="auto"/>
        <w:jc w:val="both"/>
        <w:rPr>
          <w:rFonts w:cstheme="minorHAnsi"/>
          <w:lang w:val="en-US"/>
        </w:rPr>
      </w:pPr>
      <w:r w:rsidRPr="007E6F1E">
        <w:rPr>
          <w:rFonts w:cstheme="minorHAnsi"/>
          <w:b/>
          <w:bCs/>
          <w:lang w:val="en-US"/>
        </w:rPr>
        <w:t>Market Value</w:t>
      </w:r>
      <w:r w:rsidR="007F3FD9" w:rsidRPr="007E6F1E">
        <w:rPr>
          <w:rFonts w:cstheme="minorHAnsi"/>
          <w:lang w:val="en-US"/>
        </w:rPr>
        <w:t xml:space="preserve">: </w:t>
      </w:r>
      <w:r w:rsidR="007E6F1E" w:rsidRPr="007E6F1E">
        <w:rPr>
          <w:rFonts w:cstheme="minorHAnsi"/>
          <w:lang w:val="en-US"/>
        </w:rPr>
        <w:t>The trillions of dollars capitalized in the public company to the stock market.</w:t>
      </w:r>
    </w:p>
    <w:p w14:paraId="4D833B5F" w14:textId="2FAAF135" w:rsidR="00CF4819" w:rsidRPr="007E6F1E" w:rsidRDefault="00CF4819" w:rsidP="005213E2">
      <w:pPr>
        <w:pStyle w:val="ListParagraph"/>
        <w:numPr>
          <w:ilvl w:val="0"/>
          <w:numId w:val="4"/>
        </w:numPr>
        <w:spacing w:after="0" w:line="360" w:lineRule="auto"/>
        <w:jc w:val="both"/>
        <w:rPr>
          <w:rFonts w:cstheme="minorHAnsi"/>
          <w:lang w:val="en-US"/>
        </w:rPr>
      </w:pPr>
      <w:r w:rsidRPr="007E6F1E">
        <w:rPr>
          <w:rFonts w:cstheme="minorHAnsi"/>
          <w:b/>
          <w:bCs/>
          <w:lang w:val="en-US"/>
        </w:rPr>
        <w:t>Annual Revenue</w:t>
      </w:r>
      <w:r w:rsidR="007F3FD9" w:rsidRPr="007E6F1E">
        <w:rPr>
          <w:rFonts w:cstheme="minorHAnsi"/>
          <w:lang w:val="en-US"/>
        </w:rPr>
        <w:t xml:space="preserve">: </w:t>
      </w:r>
      <w:r w:rsidRPr="007E6F1E">
        <w:rPr>
          <w:rFonts w:cstheme="minorHAnsi"/>
          <w:lang w:val="en-US"/>
        </w:rPr>
        <w:t xml:space="preserve">The amount in billions of dollars that I earned </w:t>
      </w:r>
      <w:proofErr w:type="gramStart"/>
      <w:r w:rsidRPr="007E6F1E">
        <w:rPr>
          <w:rFonts w:cstheme="minorHAnsi"/>
          <w:lang w:val="en-US"/>
        </w:rPr>
        <w:t>during</w:t>
      </w:r>
      <w:proofErr w:type="gramEnd"/>
      <w:r w:rsidRPr="007E6F1E">
        <w:rPr>
          <w:rFonts w:cstheme="minorHAnsi"/>
          <w:lang w:val="en-US"/>
        </w:rPr>
        <w:t xml:space="preserve"> 2022 to 2023 to the </w:t>
      </w:r>
      <w:r w:rsidR="009D3B1D" w:rsidRPr="007E6F1E">
        <w:rPr>
          <w:rFonts w:cstheme="minorHAnsi"/>
          <w:lang w:val="en-US"/>
        </w:rPr>
        <w:t>company.</w:t>
      </w:r>
    </w:p>
    <w:p w14:paraId="3FF77EE5" w14:textId="77777777" w:rsidR="00AD227C" w:rsidRPr="009D3B1D" w:rsidRDefault="00CF4819" w:rsidP="00AD227C">
      <w:pPr>
        <w:pStyle w:val="ListParagraph"/>
        <w:numPr>
          <w:ilvl w:val="0"/>
          <w:numId w:val="4"/>
        </w:numPr>
        <w:spacing w:after="0" w:line="360" w:lineRule="auto"/>
        <w:jc w:val="both"/>
        <w:rPr>
          <w:rFonts w:cstheme="minorHAnsi"/>
          <w:lang w:val="en-US"/>
        </w:rPr>
      </w:pPr>
      <w:r w:rsidRPr="00AD227C">
        <w:rPr>
          <w:rFonts w:cstheme="minorHAnsi"/>
          <w:b/>
          <w:bCs/>
          <w:lang w:val="en-US"/>
        </w:rPr>
        <w:t>Company Size</w:t>
      </w:r>
      <w:r w:rsidR="007F3FD9" w:rsidRPr="00AD227C">
        <w:rPr>
          <w:rFonts w:cstheme="minorHAnsi"/>
          <w:lang w:val="en-US"/>
        </w:rPr>
        <w:t xml:space="preserve">: </w:t>
      </w:r>
      <w:r w:rsidR="00AD227C" w:rsidRPr="009D3B1D">
        <w:rPr>
          <w:rFonts w:cstheme="minorHAnsi"/>
          <w:lang w:val="en-US"/>
        </w:rPr>
        <w:t>Whole number of employees that the company has</w:t>
      </w:r>
      <w:r w:rsidR="00AD227C">
        <w:rPr>
          <w:rFonts w:cstheme="minorHAnsi"/>
          <w:lang w:val="en-US"/>
        </w:rPr>
        <w:t>.</w:t>
      </w:r>
    </w:p>
    <w:p w14:paraId="60822F57" w14:textId="14CBE246" w:rsidR="00BE5A30" w:rsidRPr="00AD227C" w:rsidRDefault="00BE5A30" w:rsidP="00AD227C">
      <w:pPr>
        <w:spacing w:after="0" w:line="360" w:lineRule="auto"/>
        <w:jc w:val="both"/>
        <w:rPr>
          <w:rFonts w:cstheme="minorHAnsi"/>
          <w:lang w:val="en-US"/>
        </w:rPr>
      </w:pPr>
    </w:p>
    <w:p w14:paraId="527B2C63" w14:textId="77777777" w:rsidR="000F20E4" w:rsidRDefault="000F20E4" w:rsidP="00BE5A30">
      <w:pPr>
        <w:spacing w:after="0" w:line="360" w:lineRule="auto"/>
        <w:jc w:val="both"/>
        <w:rPr>
          <w:rFonts w:cstheme="minorHAnsi"/>
          <w:lang w:val="en-US"/>
        </w:rPr>
      </w:pPr>
      <w:r w:rsidRPr="000F20E4">
        <w:rPr>
          <w:rFonts w:cstheme="minorHAnsi"/>
          <w:lang w:val="en-US"/>
        </w:rPr>
        <w:t>The link to the dataset is provided below, covering data up to March 23, 2023, updated six months ago as of this writing. Furthermore, the data set comes from a web screening with Python programming methodologies.</w:t>
      </w:r>
    </w:p>
    <w:p w14:paraId="752CC62C" w14:textId="717C8EB2" w:rsidR="00BE5A30" w:rsidRPr="00BE5A30" w:rsidRDefault="00BE5A30" w:rsidP="00BE5A30">
      <w:pPr>
        <w:spacing w:after="0" w:line="360" w:lineRule="auto"/>
        <w:jc w:val="both"/>
        <w:rPr>
          <w:rFonts w:cstheme="minorHAnsi"/>
          <w:b/>
          <w:bCs/>
          <w:lang w:val="en-US"/>
        </w:rPr>
      </w:pPr>
      <w:r w:rsidRPr="00BE5A30">
        <w:rPr>
          <w:rFonts w:cstheme="minorHAnsi"/>
          <w:b/>
          <w:bCs/>
          <w:lang w:val="en-US"/>
        </w:rPr>
        <w:t>Statistics and Relevant Data of Technology Companies:</w:t>
      </w:r>
    </w:p>
    <w:p w14:paraId="5B380BAC" w14:textId="75D13009" w:rsidR="007F3FD9" w:rsidRPr="00A50F2D" w:rsidRDefault="00000000" w:rsidP="00BE5A30">
      <w:pPr>
        <w:spacing w:after="0" w:line="360" w:lineRule="auto"/>
        <w:jc w:val="both"/>
        <w:rPr>
          <w:rStyle w:val="Hyperlink"/>
          <w:rFonts w:cstheme="minorHAnsi"/>
        </w:rPr>
      </w:pPr>
      <w:hyperlink r:id="rId11" w:history="1">
        <w:r w:rsidR="007F3FD9" w:rsidRPr="00A50F2D">
          <w:rPr>
            <w:rStyle w:val="Hyperlink"/>
            <w:rFonts w:cstheme="minorHAnsi"/>
          </w:rPr>
          <w:t xml:space="preserve">USA </w:t>
        </w:r>
        <w:proofErr w:type="spellStart"/>
        <w:r w:rsidR="007F3FD9" w:rsidRPr="00A50F2D">
          <w:rPr>
            <w:rStyle w:val="Hyperlink"/>
            <w:rFonts w:cstheme="minorHAnsi"/>
          </w:rPr>
          <w:t>Tech</w:t>
        </w:r>
        <w:proofErr w:type="spellEnd"/>
        <w:r w:rsidR="007F3FD9" w:rsidRPr="00A50F2D">
          <w:rPr>
            <w:rStyle w:val="Hyperlink"/>
            <w:rFonts w:cstheme="minorHAnsi"/>
          </w:rPr>
          <w:t xml:space="preserve"> </w:t>
        </w:r>
        <w:proofErr w:type="spellStart"/>
        <w:r w:rsidR="007F3FD9" w:rsidRPr="00A50F2D">
          <w:rPr>
            <w:rStyle w:val="Hyperlink"/>
            <w:rFonts w:cstheme="minorHAnsi"/>
          </w:rPr>
          <w:t>Companies</w:t>
        </w:r>
        <w:proofErr w:type="spellEnd"/>
        <w:r w:rsidR="007F3FD9" w:rsidRPr="00A50F2D">
          <w:rPr>
            <w:rStyle w:val="Hyperlink"/>
            <w:rFonts w:cstheme="minorHAnsi"/>
          </w:rPr>
          <w:t xml:space="preserve"> </w:t>
        </w:r>
        <w:proofErr w:type="spellStart"/>
        <w:r w:rsidR="007F3FD9" w:rsidRPr="00A50F2D">
          <w:rPr>
            <w:rStyle w:val="Hyperlink"/>
            <w:rFonts w:cstheme="minorHAnsi"/>
          </w:rPr>
          <w:t>Stats</w:t>
        </w:r>
        <w:proofErr w:type="spellEnd"/>
        <w:r w:rsidR="007F3FD9" w:rsidRPr="00A50F2D">
          <w:rPr>
            <w:rStyle w:val="Hyperlink"/>
            <w:rFonts w:cstheme="minorHAnsi"/>
          </w:rPr>
          <w:t xml:space="preserve"> | </w:t>
        </w:r>
        <w:proofErr w:type="spellStart"/>
        <w:r w:rsidR="007F3FD9" w:rsidRPr="00A50F2D">
          <w:rPr>
            <w:rStyle w:val="Hyperlink"/>
            <w:rFonts w:cstheme="minorHAnsi"/>
          </w:rPr>
          <w:t>Kaggle</w:t>
        </w:r>
        <w:proofErr w:type="spellEnd"/>
      </w:hyperlink>
    </w:p>
    <w:p w14:paraId="725DA295" w14:textId="77777777" w:rsidR="00731C6B" w:rsidRPr="00A50F2D" w:rsidRDefault="00731C6B" w:rsidP="00F424AF">
      <w:pPr>
        <w:spacing w:after="0" w:line="360" w:lineRule="auto"/>
        <w:jc w:val="both"/>
        <w:rPr>
          <w:rStyle w:val="Hyperlink"/>
          <w:rFonts w:cstheme="minorHAnsi"/>
        </w:rPr>
      </w:pPr>
    </w:p>
    <w:p w14:paraId="1D050A1F" w14:textId="77777777" w:rsidR="009D75E3" w:rsidRDefault="00A50F2D" w:rsidP="00731C6B">
      <w:pPr>
        <w:spacing w:after="0" w:line="360" w:lineRule="auto"/>
        <w:jc w:val="both"/>
        <w:rPr>
          <w:rFonts w:ascii="Merriweather" w:hAnsi="Merriweather" w:cstheme="minorHAnsi"/>
          <w:b/>
          <w:bCs/>
          <w:sz w:val="28"/>
          <w:szCs w:val="28"/>
          <w:lang w:val="en-US"/>
        </w:rPr>
      </w:pPr>
      <w:r w:rsidRPr="0018147F">
        <w:rPr>
          <w:rFonts w:ascii="Merriweather" w:hAnsi="Merriweather" w:cstheme="minorHAnsi"/>
          <w:b/>
          <w:bCs/>
          <w:sz w:val="28"/>
          <w:szCs w:val="28"/>
          <w:lang w:val="en-US"/>
        </w:rPr>
        <w:t>Description of the database, bridge, and dimensional tables</w:t>
      </w:r>
    </w:p>
    <w:p w14:paraId="3CAE1BAA" w14:textId="0315E679" w:rsidR="007F3FD9" w:rsidRPr="00BA7FA6" w:rsidRDefault="009D75E3" w:rsidP="00BA7FA6">
      <w:pPr>
        <w:spacing w:after="0" w:line="360" w:lineRule="auto"/>
        <w:jc w:val="both"/>
        <w:rPr>
          <w:rFonts w:cstheme="minorHAnsi"/>
          <w:lang w:val="en-US"/>
        </w:rPr>
      </w:pPr>
      <w:r>
        <w:rPr>
          <w:rFonts w:cstheme="minorHAnsi"/>
          <w:lang w:val="en-US"/>
        </w:rPr>
        <w:t>The</w:t>
      </w:r>
      <w:r w:rsidR="007F3FD9" w:rsidRPr="0018147F">
        <w:rPr>
          <w:rFonts w:cstheme="minorHAnsi"/>
          <w:lang w:val="en-US"/>
        </w:rPr>
        <w:t xml:space="preserve"> </w:t>
      </w:r>
      <w:r w:rsidR="007F3FD9" w:rsidRPr="0018147F">
        <w:rPr>
          <w:rFonts w:cstheme="minorHAnsi"/>
          <w:b/>
          <w:bCs/>
          <w:i/>
          <w:iCs/>
          <w:lang w:val="en-US"/>
        </w:rPr>
        <w:t>layoffs</w:t>
      </w:r>
      <w:r w:rsidR="00F65E9F">
        <w:rPr>
          <w:rFonts w:cstheme="minorHAnsi"/>
          <w:lang w:val="en-US"/>
        </w:rPr>
        <w:t xml:space="preserve"> </w:t>
      </w:r>
      <w:r w:rsidR="0018147F" w:rsidRPr="0018147F">
        <w:rPr>
          <w:rFonts w:cstheme="minorHAnsi"/>
          <w:lang w:val="en-US"/>
        </w:rPr>
        <w:t>primary key</w:t>
      </w:r>
      <w:r w:rsidR="007F3FD9" w:rsidRPr="0018147F">
        <w:rPr>
          <w:rFonts w:cstheme="minorHAnsi"/>
          <w:lang w:val="en-US"/>
        </w:rPr>
        <w:t xml:space="preserve"> </w:t>
      </w:r>
      <w:r w:rsidR="007F3FD9" w:rsidRPr="0018147F">
        <w:rPr>
          <w:rFonts w:cstheme="minorHAnsi"/>
          <w:b/>
          <w:bCs/>
          <w:i/>
          <w:iCs/>
          <w:lang w:val="en-US"/>
        </w:rPr>
        <w:t>index</w:t>
      </w:r>
      <w:r w:rsidR="007F3FD9" w:rsidRPr="0018147F">
        <w:rPr>
          <w:rFonts w:cstheme="minorHAnsi"/>
          <w:lang w:val="en-US"/>
        </w:rPr>
        <w:t xml:space="preserve"> </w:t>
      </w:r>
      <w:r w:rsidR="0018147F" w:rsidRPr="0018147F">
        <w:rPr>
          <w:rFonts w:cstheme="minorHAnsi"/>
          <w:lang w:val="en-US"/>
        </w:rPr>
        <w:t>was added to identify each record uniquely</w:t>
      </w:r>
      <w:r w:rsidR="0038549D">
        <w:rPr>
          <w:rFonts w:cstheme="minorHAnsi"/>
          <w:lang w:val="en-US"/>
        </w:rPr>
        <w:t>;</w:t>
      </w:r>
      <w:r w:rsidR="0018147F" w:rsidRPr="0018147F">
        <w:rPr>
          <w:rFonts w:cstheme="minorHAnsi"/>
          <w:lang w:val="en-US"/>
        </w:rPr>
        <w:t xml:space="preserve"> dimensional tables were also added for the </w:t>
      </w:r>
      <w:proofErr w:type="gramStart"/>
      <w:r w:rsidR="0018147F" w:rsidRPr="0018147F">
        <w:rPr>
          <w:rFonts w:cstheme="minorHAnsi"/>
          <w:lang w:val="en-US"/>
        </w:rPr>
        <w:t>aforementioned qualitative</w:t>
      </w:r>
      <w:proofErr w:type="gramEnd"/>
      <w:r w:rsidR="0018147F" w:rsidRPr="0018147F">
        <w:rPr>
          <w:rFonts w:cstheme="minorHAnsi"/>
          <w:lang w:val="en-US"/>
        </w:rPr>
        <w:t xml:space="preserve"> fields, where there is the relationship between</w:t>
      </w:r>
      <w:r w:rsidR="007F3FD9" w:rsidRPr="0018147F">
        <w:rPr>
          <w:rFonts w:cstheme="minorHAnsi"/>
          <w:lang w:val="en-US"/>
        </w:rPr>
        <w:t xml:space="preserve"> </w:t>
      </w:r>
      <w:r w:rsidR="007F3FD9" w:rsidRPr="0018147F">
        <w:rPr>
          <w:rFonts w:cstheme="minorHAnsi"/>
          <w:b/>
          <w:bCs/>
          <w:i/>
          <w:iCs/>
          <w:lang w:val="en-US"/>
        </w:rPr>
        <w:t>‘</w:t>
      </w:r>
      <w:proofErr w:type="spellStart"/>
      <w:r w:rsidR="0018147F">
        <w:rPr>
          <w:rFonts w:cstheme="minorHAnsi"/>
          <w:b/>
          <w:bCs/>
          <w:i/>
          <w:iCs/>
          <w:lang w:val="en-US"/>
        </w:rPr>
        <w:t>qualitative</w:t>
      </w:r>
      <w:r w:rsidR="007F3FD9" w:rsidRPr="0018147F">
        <w:rPr>
          <w:rFonts w:cstheme="minorHAnsi"/>
          <w:b/>
          <w:bCs/>
          <w:i/>
          <w:iCs/>
          <w:lang w:val="en-US"/>
        </w:rPr>
        <w:t>_c</w:t>
      </w:r>
      <w:r w:rsidR="0018147F">
        <w:rPr>
          <w:rFonts w:cstheme="minorHAnsi"/>
          <w:b/>
          <w:bCs/>
          <w:i/>
          <w:iCs/>
          <w:lang w:val="en-US"/>
        </w:rPr>
        <w:t>olumn</w:t>
      </w:r>
      <w:proofErr w:type="spellEnd"/>
      <w:r w:rsidR="007F3FD9" w:rsidRPr="0018147F">
        <w:rPr>
          <w:rFonts w:cstheme="minorHAnsi"/>
          <w:b/>
          <w:bCs/>
          <w:i/>
          <w:iCs/>
          <w:lang w:val="en-US"/>
        </w:rPr>
        <w:t xml:space="preserve">’ </w:t>
      </w:r>
      <w:r w:rsidR="0018147F">
        <w:rPr>
          <w:rFonts w:cstheme="minorHAnsi"/>
          <w:lang w:val="en-US"/>
        </w:rPr>
        <w:t>and</w:t>
      </w:r>
      <w:r w:rsidR="007F3FD9" w:rsidRPr="0018147F">
        <w:rPr>
          <w:rFonts w:cstheme="minorHAnsi"/>
          <w:lang w:val="en-US"/>
        </w:rPr>
        <w:t xml:space="preserve"> </w:t>
      </w:r>
      <w:r w:rsidR="007F3FD9" w:rsidRPr="0018147F">
        <w:rPr>
          <w:rFonts w:cstheme="minorHAnsi"/>
          <w:b/>
          <w:bCs/>
          <w:i/>
          <w:iCs/>
          <w:lang w:val="en-US"/>
        </w:rPr>
        <w:t>‘</w:t>
      </w:r>
      <w:proofErr w:type="spellStart"/>
      <w:r w:rsidR="007F3FD9" w:rsidRPr="0018147F">
        <w:rPr>
          <w:rFonts w:cstheme="minorHAnsi"/>
          <w:b/>
          <w:bCs/>
          <w:i/>
          <w:iCs/>
          <w:lang w:val="en-US"/>
        </w:rPr>
        <w:t>identi</w:t>
      </w:r>
      <w:r w:rsidR="0018147F">
        <w:rPr>
          <w:rFonts w:cstheme="minorHAnsi"/>
          <w:b/>
          <w:bCs/>
          <w:i/>
          <w:iCs/>
          <w:lang w:val="en-US"/>
        </w:rPr>
        <w:t>fier</w:t>
      </w:r>
      <w:r w:rsidR="007F3FD9" w:rsidRPr="0018147F">
        <w:rPr>
          <w:rFonts w:cstheme="minorHAnsi"/>
          <w:b/>
          <w:bCs/>
          <w:i/>
          <w:iCs/>
          <w:lang w:val="en-US"/>
        </w:rPr>
        <w:t>_</w:t>
      </w:r>
      <w:r w:rsidR="0018147F">
        <w:rPr>
          <w:rFonts w:cstheme="minorHAnsi"/>
          <w:b/>
          <w:bCs/>
          <w:i/>
          <w:iCs/>
          <w:lang w:val="en-US"/>
        </w:rPr>
        <w:t>of</w:t>
      </w:r>
      <w:r w:rsidR="007F3FD9" w:rsidRPr="0018147F">
        <w:rPr>
          <w:rFonts w:cstheme="minorHAnsi"/>
          <w:b/>
          <w:bCs/>
          <w:i/>
          <w:iCs/>
          <w:lang w:val="en-US"/>
        </w:rPr>
        <w:t>_</w:t>
      </w:r>
      <w:r w:rsidR="0018147F">
        <w:rPr>
          <w:rFonts w:cstheme="minorHAnsi"/>
          <w:b/>
          <w:bCs/>
          <w:i/>
          <w:iCs/>
          <w:lang w:val="en-US"/>
        </w:rPr>
        <w:t>qualitative</w:t>
      </w:r>
      <w:r w:rsidR="007F3FD9" w:rsidRPr="0018147F">
        <w:rPr>
          <w:rFonts w:cstheme="minorHAnsi"/>
          <w:b/>
          <w:bCs/>
          <w:i/>
          <w:iCs/>
          <w:lang w:val="en-US"/>
        </w:rPr>
        <w:t>_c</w:t>
      </w:r>
      <w:r w:rsidR="0018147F">
        <w:rPr>
          <w:rFonts w:cstheme="minorHAnsi"/>
          <w:b/>
          <w:bCs/>
          <w:i/>
          <w:iCs/>
          <w:lang w:val="en-US"/>
        </w:rPr>
        <w:t>olumn</w:t>
      </w:r>
      <w:proofErr w:type="spellEnd"/>
      <w:r w:rsidR="007F3FD9" w:rsidRPr="0018147F">
        <w:rPr>
          <w:rFonts w:cstheme="minorHAnsi"/>
          <w:b/>
          <w:bCs/>
          <w:i/>
          <w:iCs/>
          <w:lang w:val="en-US"/>
        </w:rPr>
        <w:t>’</w:t>
      </w:r>
      <w:r w:rsidR="000D3248" w:rsidRPr="007550BC">
        <w:rPr>
          <w:rFonts w:cstheme="minorHAnsi"/>
          <w:lang w:val="en-US"/>
        </w:rPr>
        <w:t>,</w:t>
      </w:r>
      <w:r w:rsidR="000D3248">
        <w:rPr>
          <w:rFonts w:cstheme="minorHAnsi"/>
          <w:b/>
          <w:bCs/>
          <w:lang w:val="en-US"/>
        </w:rPr>
        <w:t xml:space="preserve"> </w:t>
      </w:r>
      <w:r w:rsidR="001B3282" w:rsidRPr="001B3282">
        <w:rPr>
          <w:rFonts w:cstheme="minorHAnsi"/>
          <w:lang w:val="en-US"/>
        </w:rPr>
        <w:t xml:space="preserve">which consists of ascending integers. </w:t>
      </w:r>
      <w:r w:rsidR="001B3282" w:rsidRPr="006B17A6">
        <w:rPr>
          <w:rFonts w:cstheme="minorHAnsi"/>
          <w:lang w:val="en-US"/>
        </w:rPr>
        <w:t>Thus, in the main table</w:t>
      </w:r>
      <w:r w:rsidR="007F3FD9" w:rsidRPr="006B17A6">
        <w:rPr>
          <w:rFonts w:cstheme="minorHAnsi"/>
          <w:lang w:val="en-US"/>
        </w:rPr>
        <w:t xml:space="preserve"> </w:t>
      </w:r>
      <w:r w:rsidR="007F3FD9" w:rsidRPr="006B17A6">
        <w:rPr>
          <w:rFonts w:cstheme="minorHAnsi"/>
          <w:b/>
          <w:bCs/>
          <w:i/>
          <w:iCs/>
          <w:lang w:val="en-US"/>
        </w:rPr>
        <w:t>layoffs</w:t>
      </w:r>
      <w:r w:rsidR="007F3FD9" w:rsidRPr="006B17A6">
        <w:rPr>
          <w:rFonts w:cstheme="minorHAnsi"/>
          <w:lang w:val="en-US"/>
        </w:rPr>
        <w:t xml:space="preserve"> </w:t>
      </w:r>
      <w:r w:rsidR="006B17A6" w:rsidRPr="006B17A6">
        <w:rPr>
          <w:rFonts w:cstheme="minorHAnsi"/>
          <w:lang w:val="en-US"/>
        </w:rPr>
        <w:t xml:space="preserve">the columns were replaced by their respective identifiers that refer to 5-dimensional </w:t>
      </w:r>
      <w:proofErr w:type="spellStart"/>
      <w:proofErr w:type="gramStart"/>
      <w:r w:rsidR="006B17A6" w:rsidRPr="006B17A6">
        <w:rPr>
          <w:rFonts w:cstheme="minorHAnsi"/>
          <w:lang w:val="en-US"/>
        </w:rPr>
        <w:t>tables.</w:t>
      </w:r>
      <w:r w:rsidR="00C218F7">
        <w:rPr>
          <w:rFonts w:cstheme="minorHAnsi"/>
          <w:lang w:val="en-US"/>
        </w:rPr>
        <w:t>In</w:t>
      </w:r>
      <w:proofErr w:type="spellEnd"/>
      <w:proofErr w:type="gramEnd"/>
      <w:r w:rsidR="00C218F7">
        <w:rPr>
          <w:rFonts w:cstheme="minorHAnsi"/>
          <w:lang w:val="en-US"/>
        </w:rPr>
        <w:t xml:space="preserve"> the s</w:t>
      </w:r>
      <w:r w:rsidR="006B17A6" w:rsidRPr="006B17A6">
        <w:rPr>
          <w:rFonts w:cstheme="minorHAnsi"/>
          <w:lang w:val="en-US"/>
        </w:rPr>
        <w:t>ame case for the table</w:t>
      </w:r>
      <w:r w:rsidR="007F3FD9" w:rsidRPr="006B17A6">
        <w:rPr>
          <w:rFonts w:cstheme="minorHAnsi"/>
          <w:lang w:val="en-US"/>
        </w:rPr>
        <w:t xml:space="preserve"> </w:t>
      </w:r>
      <w:r w:rsidR="007F3FD9" w:rsidRPr="006B17A6">
        <w:rPr>
          <w:rFonts w:cstheme="minorHAnsi"/>
          <w:b/>
          <w:bCs/>
          <w:i/>
          <w:iCs/>
          <w:lang w:val="en-US"/>
        </w:rPr>
        <w:t>migrations</w:t>
      </w:r>
      <w:r w:rsidR="007F3FD9" w:rsidRPr="006B17A6">
        <w:rPr>
          <w:rFonts w:cstheme="minorHAnsi"/>
          <w:lang w:val="en-US"/>
        </w:rPr>
        <w:t xml:space="preserve">, </w:t>
      </w:r>
      <w:r w:rsidR="006B17A6" w:rsidRPr="006B17A6">
        <w:rPr>
          <w:rFonts w:cstheme="minorHAnsi"/>
          <w:lang w:val="en-US"/>
        </w:rPr>
        <w:t>the primary key</w:t>
      </w:r>
      <w:r w:rsidR="007F3FD9" w:rsidRPr="006B17A6">
        <w:rPr>
          <w:rFonts w:cstheme="minorHAnsi"/>
          <w:lang w:val="en-US"/>
        </w:rPr>
        <w:t xml:space="preserve"> </w:t>
      </w:r>
      <w:proofErr w:type="spellStart"/>
      <w:r w:rsidR="007F3FD9" w:rsidRPr="006B17A6">
        <w:rPr>
          <w:rFonts w:cstheme="minorHAnsi"/>
          <w:b/>
          <w:bCs/>
          <w:i/>
          <w:iCs/>
          <w:lang w:val="en-US"/>
        </w:rPr>
        <w:t>index_m</w:t>
      </w:r>
      <w:proofErr w:type="spellEnd"/>
      <w:r w:rsidR="007F3FD9" w:rsidRPr="006B17A6">
        <w:rPr>
          <w:rFonts w:cstheme="minorHAnsi"/>
          <w:lang w:val="en-US"/>
        </w:rPr>
        <w:t xml:space="preserve"> </w:t>
      </w:r>
      <w:r w:rsidR="006B17A6" w:rsidRPr="006B17A6">
        <w:rPr>
          <w:rFonts w:cstheme="minorHAnsi"/>
          <w:lang w:val="en-US"/>
        </w:rPr>
        <w:t xml:space="preserve"> </w:t>
      </w:r>
      <w:r w:rsidR="006B17A6">
        <w:rPr>
          <w:rFonts w:cstheme="minorHAnsi"/>
          <w:lang w:val="en-US"/>
        </w:rPr>
        <w:t xml:space="preserve">was added </w:t>
      </w:r>
      <w:r w:rsidR="000949A5" w:rsidRPr="000949A5">
        <w:rPr>
          <w:rFonts w:cstheme="minorHAnsi"/>
          <w:lang w:val="en-US"/>
        </w:rPr>
        <w:t xml:space="preserve">to identify each record uniquely. In the same way, </w:t>
      </w:r>
      <w:r w:rsidR="00F15754">
        <w:rPr>
          <w:rFonts w:cstheme="minorHAnsi"/>
          <w:lang w:val="en-US"/>
        </w:rPr>
        <w:t>four</w:t>
      </w:r>
      <w:r w:rsidR="000949A5" w:rsidRPr="000949A5">
        <w:rPr>
          <w:rFonts w:cstheme="minorHAnsi"/>
          <w:lang w:val="en-US"/>
        </w:rPr>
        <w:t xml:space="preserve"> dimensional tables were generated, and the qualitative fields of the </w:t>
      </w:r>
      <w:r w:rsidR="000949A5" w:rsidRPr="00BA7FA6">
        <w:rPr>
          <w:rFonts w:cstheme="minorHAnsi"/>
          <w:b/>
          <w:bCs/>
          <w:lang w:val="en-US"/>
        </w:rPr>
        <w:t>migrations</w:t>
      </w:r>
      <w:r w:rsidR="000949A5" w:rsidRPr="000949A5">
        <w:rPr>
          <w:rFonts w:cstheme="minorHAnsi"/>
          <w:lang w:val="en-US"/>
        </w:rPr>
        <w:t xml:space="preserve"> table were replaced by their identifiers.</w:t>
      </w:r>
    </w:p>
    <w:p w14:paraId="19CE43C9" w14:textId="77777777" w:rsidR="00C91BB8" w:rsidRDefault="00C91BB8" w:rsidP="00731C6B">
      <w:pPr>
        <w:spacing w:after="0" w:line="360" w:lineRule="auto"/>
        <w:jc w:val="both"/>
        <w:rPr>
          <w:lang w:val="en-US"/>
        </w:rPr>
      </w:pPr>
      <w:r w:rsidRPr="00C91BB8">
        <w:rPr>
          <w:lang w:val="en-US"/>
        </w:rPr>
        <w:t>For the table </w:t>
      </w:r>
      <w:r w:rsidRPr="00C91BB8">
        <w:rPr>
          <w:rStyle w:val="Emphasis"/>
          <w:b/>
          <w:bCs/>
          <w:color w:val="0E101A"/>
          <w:lang w:val="en-US"/>
        </w:rPr>
        <w:t>top50stats</w:t>
      </w:r>
      <w:r w:rsidRPr="00C91BB8">
        <w:rPr>
          <w:lang w:val="en-US"/>
        </w:rPr>
        <w:t>, adding a primary key was unnecessary since the column </w:t>
      </w:r>
      <w:proofErr w:type="spellStart"/>
      <w:r w:rsidRPr="00C91BB8">
        <w:rPr>
          <w:rStyle w:val="Emphasis"/>
          <w:b/>
          <w:bCs/>
          <w:color w:val="0E101A"/>
          <w:lang w:val="en-US"/>
        </w:rPr>
        <w:t>company_t</w:t>
      </w:r>
      <w:proofErr w:type="spellEnd"/>
      <w:r w:rsidRPr="00C91BB8">
        <w:rPr>
          <w:lang w:val="en-US"/>
        </w:rPr>
        <w:t xml:space="preserve"> had exemplary characteristics of a candidate key, which became the primary key. Their identifiers replaced </w:t>
      </w:r>
      <w:proofErr w:type="gramStart"/>
      <w:r w:rsidRPr="00C91BB8">
        <w:rPr>
          <w:lang w:val="en-US"/>
        </w:rPr>
        <w:t>The</w:t>
      </w:r>
      <w:proofErr w:type="gramEnd"/>
      <w:r w:rsidRPr="00C91BB8">
        <w:rPr>
          <w:lang w:val="en-US"/>
        </w:rPr>
        <w:t xml:space="preserve"> qualitative fields, including the primary key, which became </w:t>
      </w:r>
      <w:proofErr w:type="spellStart"/>
      <w:r w:rsidRPr="00C91BB8">
        <w:rPr>
          <w:rStyle w:val="Emphasis"/>
          <w:b/>
          <w:bCs/>
          <w:color w:val="0E101A"/>
          <w:lang w:val="en-US"/>
        </w:rPr>
        <w:t>idcompany_t</w:t>
      </w:r>
      <w:proofErr w:type="spellEnd"/>
      <w:r w:rsidRPr="00C91BB8">
        <w:rPr>
          <w:lang w:val="en-US"/>
        </w:rPr>
        <w:t>.</w:t>
      </w:r>
    </w:p>
    <w:p w14:paraId="307FF911" w14:textId="3C0DB28E" w:rsidR="00731C6B" w:rsidRDefault="00E50B40" w:rsidP="00F424AF">
      <w:pPr>
        <w:spacing w:after="0" w:line="360" w:lineRule="auto"/>
        <w:rPr>
          <w:rStyle w:val="Strong"/>
          <w:color w:val="0E101A"/>
          <w:lang w:val="en-US"/>
        </w:rPr>
      </w:pPr>
      <w:r w:rsidRPr="00E50B40">
        <w:rPr>
          <w:lang w:val="en-US"/>
        </w:rPr>
        <w:lastRenderedPageBreak/>
        <w:t>Regarding the bridge tables </w:t>
      </w:r>
      <w:proofErr w:type="spellStart"/>
      <w:r w:rsidRPr="00E50B40">
        <w:rPr>
          <w:rStyle w:val="Emphasis"/>
          <w:b/>
          <w:bCs/>
          <w:color w:val="0E101A"/>
          <w:lang w:val="en-US"/>
        </w:rPr>
        <w:t>layoffs_migrations_bridge</w:t>
      </w:r>
      <w:proofErr w:type="spellEnd"/>
      <w:r w:rsidRPr="00E50B40">
        <w:rPr>
          <w:lang w:val="en-US"/>
        </w:rPr>
        <w:t> and </w:t>
      </w:r>
      <w:proofErr w:type="spellStart"/>
      <w:r w:rsidRPr="00E50B40">
        <w:rPr>
          <w:rStyle w:val="Emphasis"/>
          <w:b/>
          <w:bCs/>
          <w:color w:val="0E101A"/>
          <w:lang w:val="en-US"/>
        </w:rPr>
        <w:t>layoffs_top_bridge</w:t>
      </w:r>
      <w:proofErr w:type="spellEnd"/>
      <w:r w:rsidRPr="00E50B40">
        <w:rPr>
          <w:lang w:val="en-US"/>
        </w:rPr>
        <w:t>, companies were connected in common between the main table </w:t>
      </w:r>
      <w:r w:rsidRPr="00E50B40">
        <w:rPr>
          <w:rStyle w:val="Emphasis"/>
          <w:b/>
          <w:bCs/>
          <w:color w:val="0E101A"/>
          <w:lang w:val="en-US"/>
        </w:rPr>
        <w:t>layoffs </w:t>
      </w:r>
      <w:r w:rsidRPr="00E50B40">
        <w:rPr>
          <w:lang w:val="en-US"/>
        </w:rPr>
        <w:t>and the complementary</w:t>
      </w:r>
      <w:r w:rsidR="0092408D">
        <w:rPr>
          <w:lang w:val="en-US"/>
        </w:rPr>
        <w:t xml:space="preserve"> </w:t>
      </w:r>
      <w:r w:rsidRPr="00E50B40">
        <w:rPr>
          <w:lang w:val="en-US"/>
        </w:rPr>
        <w:t>tables </w:t>
      </w:r>
      <w:r w:rsidRPr="00E50B40">
        <w:rPr>
          <w:rStyle w:val="Emphasis"/>
          <w:b/>
          <w:bCs/>
          <w:color w:val="0E101A"/>
          <w:lang w:val="en-US"/>
        </w:rPr>
        <w:t>migrations</w:t>
      </w:r>
      <w:r w:rsidRPr="00E50B40">
        <w:rPr>
          <w:rStyle w:val="Emphasis"/>
          <w:color w:val="0E101A"/>
          <w:lang w:val="en-US"/>
        </w:rPr>
        <w:t> </w:t>
      </w:r>
      <w:r w:rsidRPr="00E50B40">
        <w:rPr>
          <w:lang w:val="en-US"/>
        </w:rPr>
        <w:t>and </w:t>
      </w:r>
      <w:r w:rsidRPr="00E50B40">
        <w:rPr>
          <w:rStyle w:val="Emphasis"/>
          <w:b/>
          <w:bCs/>
          <w:color w:val="0E101A"/>
          <w:lang w:val="en-US"/>
        </w:rPr>
        <w:t>top50stats</w:t>
      </w:r>
      <w:r w:rsidRPr="00E50B40">
        <w:rPr>
          <w:lang w:val="en-US"/>
        </w:rPr>
        <w:t>; it was performed with the dimensional tables</w:t>
      </w:r>
      <w:r>
        <w:rPr>
          <w:lang w:val="en-US"/>
        </w:rPr>
        <w:t xml:space="preserve"> </w:t>
      </w:r>
      <w:r w:rsidRPr="00E50B40">
        <w:rPr>
          <w:lang w:val="en-US"/>
        </w:rPr>
        <w:t>of </w:t>
      </w:r>
      <w:proofErr w:type="spellStart"/>
      <w:r w:rsidRPr="00E50B40">
        <w:rPr>
          <w:rStyle w:val="Emphasis"/>
          <w:b/>
          <w:bCs/>
          <w:color w:val="0E101A"/>
          <w:lang w:val="en-US"/>
        </w:rPr>
        <w:t>company_m</w:t>
      </w:r>
      <w:proofErr w:type="spellEnd"/>
      <w:r w:rsidRPr="00E50B40">
        <w:rPr>
          <w:rStyle w:val="Emphasis"/>
          <w:b/>
          <w:bCs/>
          <w:color w:val="0E101A"/>
          <w:lang w:val="en-US"/>
        </w:rPr>
        <w:t> </w:t>
      </w:r>
      <w:r w:rsidRPr="00E50B40">
        <w:rPr>
          <w:lang w:val="en-US"/>
        </w:rPr>
        <w:t>y </w:t>
      </w:r>
      <w:proofErr w:type="spellStart"/>
      <w:r w:rsidRPr="00E50B40">
        <w:rPr>
          <w:rStyle w:val="Emphasis"/>
          <w:b/>
          <w:bCs/>
          <w:color w:val="0E101A"/>
          <w:lang w:val="en-US"/>
        </w:rPr>
        <w:t>company_t</w:t>
      </w:r>
      <w:proofErr w:type="spellEnd"/>
      <w:r w:rsidRPr="00E50B40">
        <w:rPr>
          <w:rStyle w:val="Strong"/>
          <w:color w:val="0E101A"/>
          <w:lang w:val="en-US"/>
        </w:rPr>
        <w:t> </w:t>
      </w:r>
      <w:r w:rsidRPr="00E50B40">
        <w:rPr>
          <w:lang w:val="en-US"/>
        </w:rPr>
        <w:t>that connect with </w:t>
      </w:r>
      <w:proofErr w:type="spellStart"/>
      <w:r w:rsidRPr="00E50B40">
        <w:rPr>
          <w:rStyle w:val="Emphasis"/>
          <w:b/>
          <w:bCs/>
          <w:color w:val="0E101A"/>
          <w:lang w:val="en-US"/>
        </w:rPr>
        <w:t>idcompany</w:t>
      </w:r>
      <w:proofErr w:type="spellEnd"/>
      <w:r w:rsidRPr="00E50B40">
        <w:rPr>
          <w:lang w:val="en-US"/>
        </w:rPr>
        <w:t> which corresponds in its entirety to the</w:t>
      </w:r>
      <w:r>
        <w:rPr>
          <w:lang w:val="en-US"/>
        </w:rPr>
        <w:t xml:space="preserve"> </w:t>
      </w:r>
      <w:r w:rsidRPr="00E50B40">
        <w:rPr>
          <w:lang w:val="en-US"/>
        </w:rPr>
        <w:t>main table </w:t>
      </w:r>
      <w:r w:rsidRPr="00E50B40">
        <w:rPr>
          <w:rStyle w:val="Emphasis"/>
          <w:b/>
          <w:bCs/>
          <w:color w:val="0E101A"/>
          <w:lang w:val="en-US"/>
        </w:rPr>
        <w:t>layoffs</w:t>
      </w:r>
      <w:r w:rsidRPr="00E50B40">
        <w:rPr>
          <w:lang w:val="en-US"/>
        </w:rPr>
        <w:t>.</w:t>
      </w:r>
      <w:r w:rsidRPr="00E50B40">
        <w:rPr>
          <w:rStyle w:val="Strong"/>
          <w:color w:val="0E101A"/>
          <w:lang w:val="en-US"/>
        </w:rPr>
        <w:t> </w:t>
      </w:r>
    </w:p>
    <w:p w14:paraId="1A379364" w14:textId="77777777" w:rsidR="0092408D" w:rsidRDefault="0092408D" w:rsidP="00F424AF">
      <w:pPr>
        <w:spacing w:after="0" w:line="360" w:lineRule="auto"/>
        <w:rPr>
          <w:rStyle w:val="Strong"/>
          <w:color w:val="0E101A"/>
          <w:lang w:val="en-US"/>
        </w:rPr>
      </w:pPr>
    </w:p>
    <w:p w14:paraId="5C1E1A55" w14:textId="77777777" w:rsidR="0092408D" w:rsidRDefault="0092408D" w:rsidP="00F424AF">
      <w:pPr>
        <w:spacing w:after="0" w:line="360" w:lineRule="auto"/>
        <w:rPr>
          <w:rStyle w:val="Strong"/>
          <w:color w:val="0E101A"/>
          <w:lang w:val="en-US"/>
        </w:rPr>
      </w:pPr>
    </w:p>
    <w:p w14:paraId="33DF7D42" w14:textId="77777777" w:rsidR="0092408D" w:rsidRDefault="0092408D" w:rsidP="00F424AF">
      <w:pPr>
        <w:spacing w:after="0" w:line="360" w:lineRule="auto"/>
        <w:rPr>
          <w:rStyle w:val="Strong"/>
          <w:color w:val="0E101A"/>
          <w:lang w:val="en-US"/>
        </w:rPr>
      </w:pPr>
    </w:p>
    <w:p w14:paraId="4B4B1F1F" w14:textId="77777777" w:rsidR="0092408D" w:rsidRDefault="0092408D" w:rsidP="00F424AF">
      <w:pPr>
        <w:spacing w:after="0" w:line="360" w:lineRule="auto"/>
        <w:rPr>
          <w:rStyle w:val="Strong"/>
          <w:color w:val="0E101A"/>
          <w:lang w:val="en-US"/>
        </w:rPr>
      </w:pPr>
    </w:p>
    <w:p w14:paraId="3CFEFE4F" w14:textId="77777777" w:rsidR="0092408D" w:rsidRDefault="0092408D" w:rsidP="00F424AF">
      <w:pPr>
        <w:spacing w:after="0" w:line="360" w:lineRule="auto"/>
        <w:rPr>
          <w:rStyle w:val="Strong"/>
          <w:color w:val="0E101A"/>
          <w:lang w:val="en-US"/>
        </w:rPr>
      </w:pPr>
    </w:p>
    <w:p w14:paraId="44A4616D" w14:textId="77777777" w:rsidR="0092408D" w:rsidRDefault="0092408D" w:rsidP="00F424AF">
      <w:pPr>
        <w:spacing w:after="0" w:line="360" w:lineRule="auto"/>
        <w:rPr>
          <w:rStyle w:val="Strong"/>
          <w:color w:val="0E101A"/>
          <w:lang w:val="en-US"/>
        </w:rPr>
      </w:pPr>
    </w:p>
    <w:p w14:paraId="6959169E" w14:textId="77777777" w:rsidR="0092408D" w:rsidRDefault="0092408D" w:rsidP="00F424AF">
      <w:pPr>
        <w:spacing w:after="0" w:line="360" w:lineRule="auto"/>
        <w:rPr>
          <w:rStyle w:val="Strong"/>
          <w:color w:val="0E101A"/>
          <w:lang w:val="en-US"/>
        </w:rPr>
      </w:pPr>
    </w:p>
    <w:p w14:paraId="4AC03962" w14:textId="77777777" w:rsidR="0092408D" w:rsidRDefault="0092408D" w:rsidP="00F424AF">
      <w:pPr>
        <w:spacing w:after="0" w:line="360" w:lineRule="auto"/>
        <w:rPr>
          <w:rStyle w:val="Strong"/>
          <w:color w:val="0E101A"/>
          <w:lang w:val="en-US"/>
        </w:rPr>
      </w:pPr>
    </w:p>
    <w:p w14:paraId="2B6812E1" w14:textId="77777777" w:rsidR="0092408D" w:rsidRDefault="0092408D" w:rsidP="00F424AF">
      <w:pPr>
        <w:spacing w:after="0" w:line="360" w:lineRule="auto"/>
        <w:rPr>
          <w:rStyle w:val="Strong"/>
          <w:color w:val="0E101A"/>
          <w:lang w:val="en-US"/>
        </w:rPr>
      </w:pPr>
    </w:p>
    <w:p w14:paraId="3D1248BF" w14:textId="77777777" w:rsidR="0092408D" w:rsidRDefault="0092408D" w:rsidP="00F424AF">
      <w:pPr>
        <w:spacing w:after="0" w:line="360" w:lineRule="auto"/>
        <w:rPr>
          <w:rStyle w:val="Strong"/>
          <w:color w:val="0E101A"/>
          <w:lang w:val="en-US"/>
        </w:rPr>
      </w:pPr>
    </w:p>
    <w:p w14:paraId="4D202E69" w14:textId="77777777" w:rsidR="0092408D" w:rsidRDefault="0092408D" w:rsidP="00F424AF">
      <w:pPr>
        <w:spacing w:after="0" w:line="360" w:lineRule="auto"/>
        <w:rPr>
          <w:rStyle w:val="Strong"/>
          <w:color w:val="0E101A"/>
          <w:lang w:val="en-US"/>
        </w:rPr>
      </w:pPr>
    </w:p>
    <w:p w14:paraId="5856B85E" w14:textId="77777777" w:rsidR="0092408D" w:rsidRDefault="0092408D" w:rsidP="00F424AF">
      <w:pPr>
        <w:spacing w:after="0" w:line="360" w:lineRule="auto"/>
        <w:rPr>
          <w:rStyle w:val="Strong"/>
          <w:color w:val="0E101A"/>
          <w:lang w:val="en-US"/>
        </w:rPr>
      </w:pPr>
    </w:p>
    <w:p w14:paraId="1E191E70" w14:textId="77777777" w:rsidR="0092408D" w:rsidRDefault="0092408D" w:rsidP="00F424AF">
      <w:pPr>
        <w:spacing w:after="0" w:line="360" w:lineRule="auto"/>
        <w:rPr>
          <w:rStyle w:val="Strong"/>
          <w:color w:val="0E101A"/>
          <w:lang w:val="en-US"/>
        </w:rPr>
      </w:pPr>
    </w:p>
    <w:p w14:paraId="65548850" w14:textId="77777777" w:rsidR="0092408D" w:rsidRDefault="0092408D" w:rsidP="00F424AF">
      <w:pPr>
        <w:spacing w:after="0" w:line="360" w:lineRule="auto"/>
        <w:rPr>
          <w:rStyle w:val="Strong"/>
          <w:color w:val="0E101A"/>
          <w:lang w:val="en-US"/>
        </w:rPr>
      </w:pPr>
    </w:p>
    <w:p w14:paraId="17A25D56" w14:textId="77777777" w:rsidR="0092408D" w:rsidRDefault="0092408D" w:rsidP="00F424AF">
      <w:pPr>
        <w:spacing w:after="0" w:line="360" w:lineRule="auto"/>
        <w:rPr>
          <w:rStyle w:val="Strong"/>
          <w:color w:val="0E101A"/>
          <w:lang w:val="en-US"/>
        </w:rPr>
      </w:pPr>
    </w:p>
    <w:p w14:paraId="115D1630" w14:textId="77777777" w:rsidR="0092408D" w:rsidRDefault="0092408D" w:rsidP="00F424AF">
      <w:pPr>
        <w:spacing w:after="0" w:line="360" w:lineRule="auto"/>
        <w:rPr>
          <w:rStyle w:val="Strong"/>
          <w:color w:val="0E101A"/>
          <w:lang w:val="en-US"/>
        </w:rPr>
      </w:pPr>
    </w:p>
    <w:p w14:paraId="2DFFD55E" w14:textId="77777777" w:rsidR="0092408D" w:rsidRDefault="0092408D" w:rsidP="00F424AF">
      <w:pPr>
        <w:spacing w:after="0" w:line="360" w:lineRule="auto"/>
        <w:rPr>
          <w:rStyle w:val="Strong"/>
          <w:color w:val="0E101A"/>
          <w:lang w:val="en-US"/>
        </w:rPr>
      </w:pPr>
    </w:p>
    <w:p w14:paraId="58BDB7CF" w14:textId="77777777" w:rsidR="0092408D" w:rsidRDefault="0092408D" w:rsidP="00F424AF">
      <w:pPr>
        <w:spacing w:after="0" w:line="360" w:lineRule="auto"/>
        <w:rPr>
          <w:rStyle w:val="Strong"/>
          <w:color w:val="0E101A"/>
          <w:lang w:val="en-US"/>
        </w:rPr>
      </w:pPr>
    </w:p>
    <w:p w14:paraId="47555332" w14:textId="77777777" w:rsidR="0092408D" w:rsidRDefault="0092408D" w:rsidP="00F424AF">
      <w:pPr>
        <w:spacing w:after="0" w:line="360" w:lineRule="auto"/>
        <w:rPr>
          <w:rStyle w:val="Strong"/>
          <w:color w:val="0E101A"/>
          <w:lang w:val="en-US"/>
        </w:rPr>
      </w:pPr>
    </w:p>
    <w:p w14:paraId="63EE64B0" w14:textId="77777777" w:rsidR="0092408D" w:rsidRDefault="0092408D" w:rsidP="00F424AF">
      <w:pPr>
        <w:spacing w:after="0" w:line="360" w:lineRule="auto"/>
        <w:rPr>
          <w:rStyle w:val="Strong"/>
          <w:color w:val="0E101A"/>
          <w:lang w:val="en-US"/>
        </w:rPr>
      </w:pPr>
    </w:p>
    <w:p w14:paraId="5E762ABA" w14:textId="77777777" w:rsidR="0092408D" w:rsidRDefault="0092408D" w:rsidP="00F424AF">
      <w:pPr>
        <w:spacing w:after="0" w:line="360" w:lineRule="auto"/>
        <w:rPr>
          <w:rStyle w:val="Strong"/>
          <w:color w:val="0E101A"/>
          <w:lang w:val="en-US"/>
        </w:rPr>
      </w:pPr>
    </w:p>
    <w:p w14:paraId="46FDA514" w14:textId="77777777" w:rsidR="0092408D" w:rsidRDefault="0092408D" w:rsidP="00F424AF">
      <w:pPr>
        <w:spacing w:after="0" w:line="360" w:lineRule="auto"/>
        <w:rPr>
          <w:rStyle w:val="Strong"/>
          <w:color w:val="0E101A"/>
          <w:lang w:val="en-US"/>
        </w:rPr>
      </w:pPr>
    </w:p>
    <w:p w14:paraId="633A13E9" w14:textId="77777777" w:rsidR="0092408D" w:rsidRDefault="0092408D" w:rsidP="00F424AF">
      <w:pPr>
        <w:spacing w:after="0" w:line="360" w:lineRule="auto"/>
        <w:rPr>
          <w:rStyle w:val="Strong"/>
          <w:color w:val="0E101A"/>
          <w:lang w:val="en-US"/>
        </w:rPr>
      </w:pPr>
    </w:p>
    <w:p w14:paraId="0DB7C618" w14:textId="77777777" w:rsidR="0092408D" w:rsidRDefault="0092408D" w:rsidP="00F424AF">
      <w:pPr>
        <w:spacing w:after="0" w:line="360" w:lineRule="auto"/>
        <w:rPr>
          <w:rStyle w:val="Strong"/>
          <w:color w:val="0E101A"/>
          <w:lang w:val="en-US"/>
        </w:rPr>
      </w:pPr>
    </w:p>
    <w:p w14:paraId="088998C9" w14:textId="77777777" w:rsidR="0092408D" w:rsidRDefault="0092408D" w:rsidP="00F424AF">
      <w:pPr>
        <w:spacing w:after="0" w:line="360" w:lineRule="auto"/>
        <w:rPr>
          <w:rStyle w:val="Strong"/>
          <w:color w:val="0E101A"/>
          <w:lang w:val="en-US"/>
        </w:rPr>
      </w:pPr>
    </w:p>
    <w:p w14:paraId="08CC5CC6" w14:textId="77777777" w:rsidR="0092408D" w:rsidRDefault="0092408D" w:rsidP="00F424AF">
      <w:pPr>
        <w:spacing w:after="0" w:line="360" w:lineRule="auto"/>
        <w:rPr>
          <w:rStyle w:val="Strong"/>
          <w:color w:val="0E101A"/>
          <w:lang w:val="en-US"/>
        </w:rPr>
      </w:pPr>
    </w:p>
    <w:p w14:paraId="312BD8BF" w14:textId="77777777" w:rsidR="0092408D" w:rsidRDefault="0092408D" w:rsidP="00F424AF">
      <w:pPr>
        <w:spacing w:after="0" w:line="360" w:lineRule="auto"/>
        <w:rPr>
          <w:rStyle w:val="Strong"/>
          <w:color w:val="0E101A"/>
          <w:lang w:val="en-US"/>
        </w:rPr>
      </w:pPr>
    </w:p>
    <w:p w14:paraId="40B6AA20" w14:textId="77777777" w:rsidR="0092408D" w:rsidRPr="007F4CDF" w:rsidRDefault="0092408D" w:rsidP="00F424AF">
      <w:pPr>
        <w:spacing w:after="0" w:line="360" w:lineRule="auto"/>
        <w:rPr>
          <w:rFonts w:cstheme="minorHAnsi"/>
          <w:b/>
          <w:bCs/>
          <w:lang w:val="en-US"/>
        </w:rPr>
      </w:pPr>
    </w:p>
    <w:p w14:paraId="6252958B" w14:textId="77777777" w:rsidR="0033417E" w:rsidRPr="0033417E" w:rsidRDefault="0033417E" w:rsidP="0092408D">
      <w:pPr>
        <w:spacing w:after="0" w:line="360" w:lineRule="auto"/>
        <w:rPr>
          <w:rFonts w:ascii="Merriweather" w:hAnsi="Merriweather" w:cstheme="minorHAnsi"/>
          <w:b/>
          <w:bCs/>
          <w:sz w:val="28"/>
          <w:szCs w:val="28"/>
          <w:lang w:val="en-US"/>
        </w:rPr>
      </w:pPr>
      <w:r w:rsidRPr="0033417E">
        <w:rPr>
          <w:rFonts w:ascii="Merriweather" w:hAnsi="Merriweather" w:cstheme="minorHAnsi"/>
          <w:b/>
          <w:bCs/>
          <w:sz w:val="28"/>
          <w:szCs w:val="28"/>
          <w:lang w:val="en-US"/>
        </w:rPr>
        <w:lastRenderedPageBreak/>
        <w:t xml:space="preserve">Description of tables, </w:t>
      </w:r>
      <w:proofErr w:type="gramStart"/>
      <w:r w:rsidRPr="0033417E">
        <w:rPr>
          <w:rFonts w:ascii="Merriweather" w:hAnsi="Merriweather" w:cstheme="minorHAnsi"/>
          <w:b/>
          <w:bCs/>
          <w:sz w:val="28"/>
          <w:szCs w:val="28"/>
          <w:lang w:val="en-US"/>
        </w:rPr>
        <w:t>columns</w:t>
      </w:r>
      <w:proofErr w:type="gramEnd"/>
      <w:r w:rsidRPr="0033417E">
        <w:rPr>
          <w:rFonts w:ascii="Merriweather" w:hAnsi="Merriweather" w:cstheme="minorHAnsi"/>
          <w:b/>
          <w:bCs/>
          <w:sz w:val="28"/>
          <w:szCs w:val="28"/>
          <w:lang w:val="en-US"/>
        </w:rPr>
        <w:t xml:space="preserve"> and data types in the database. Diagram of entity relationship, and relational type.</w:t>
      </w:r>
    </w:p>
    <w:p w14:paraId="35496530" w14:textId="77777777" w:rsidR="0033417E" w:rsidRDefault="0033417E" w:rsidP="0092408D">
      <w:pPr>
        <w:spacing w:after="0" w:line="360" w:lineRule="auto"/>
        <w:rPr>
          <w:rFonts w:cstheme="minorHAnsi"/>
          <w:lang w:val="en-US"/>
        </w:rPr>
      </w:pPr>
      <w:r w:rsidRPr="0033417E">
        <w:rPr>
          <w:rFonts w:cstheme="minorHAnsi"/>
          <w:lang w:val="en-US"/>
        </w:rPr>
        <w:t>Below is a general list of tables that summarizes the general structure:</w:t>
      </w:r>
    </w:p>
    <w:p w14:paraId="0E011176" w14:textId="77777777" w:rsidR="00B274A4" w:rsidRDefault="00B274A4" w:rsidP="0092408D">
      <w:pPr>
        <w:spacing w:after="0" w:line="360" w:lineRule="auto"/>
        <w:rPr>
          <w:rFonts w:cstheme="minorHAnsi"/>
          <w:lang w:val="en-US"/>
        </w:rPr>
      </w:pPr>
    </w:p>
    <w:p w14:paraId="2F2B71F8" w14:textId="1C52F338" w:rsidR="00652FA5" w:rsidRPr="0033417E" w:rsidRDefault="00652FA5" w:rsidP="0092408D">
      <w:pPr>
        <w:spacing w:after="0" w:line="276" w:lineRule="auto"/>
        <w:rPr>
          <w:rFonts w:ascii="Arial Narrow" w:hAnsi="Arial Narrow" w:cstheme="minorHAnsi"/>
          <w:b/>
          <w:bCs/>
          <w:sz w:val="20"/>
          <w:szCs w:val="20"/>
          <w:lang w:val="en-US"/>
        </w:rPr>
      </w:pPr>
      <w:r w:rsidRPr="0033417E">
        <w:rPr>
          <w:rFonts w:ascii="Arial Narrow" w:hAnsi="Arial Narrow" w:cstheme="minorHAnsi"/>
          <w:b/>
          <w:bCs/>
          <w:sz w:val="20"/>
          <w:szCs w:val="20"/>
          <w:lang w:val="en-US"/>
        </w:rPr>
        <w:t>layoffs</w:t>
      </w:r>
    </w:p>
    <w:p w14:paraId="30BFFE80" w14:textId="7E5CA9AF" w:rsidR="00652FA5" w:rsidRPr="0009354B" w:rsidRDefault="00652FA5" w:rsidP="0092408D">
      <w:pPr>
        <w:spacing w:after="0" w:line="276" w:lineRule="auto"/>
        <w:ind w:left="720" w:hanging="720"/>
        <w:rPr>
          <w:rFonts w:ascii="Arial Narrow" w:hAnsi="Arial Narrow" w:cstheme="minorHAnsi"/>
          <w:sz w:val="18"/>
          <w:szCs w:val="18"/>
          <w:lang w:val="en-US"/>
        </w:rPr>
      </w:pPr>
      <w:r w:rsidRPr="0033417E">
        <w:rPr>
          <w:rFonts w:ascii="Arial Narrow" w:hAnsi="Arial Narrow" w:cstheme="minorHAnsi"/>
          <w:b/>
          <w:bCs/>
          <w:sz w:val="18"/>
          <w:szCs w:val="18"/>
          <w:lang w:val="en-US"/>
        </w:rPr>
        <w:tab/>
      </w:r>
      <w:r w:rsidR="00634DB4" w:rsidRPr="00634DB4">
        <w:rPr>
          <w:rFonts w:ascii="Arial Narrow" w:hAnsi="Arial Narrow" w:cstheme="minorHAnsi"/>
          <w:sz w:val="18"/>
          <w:szCs w:val="18"/>
          <w:lang w:val="en-US"/>
        </w:rPr>
        <w:t>It is a table that contains records of layoffs during and after the pandemic; it also contains relevant data such as the company, location, industry, stage of the company, and country where the mass layoff occurred.</w:t>
      </w:r>
    </w:p>
    <w:p w14:paraId="5093524F" w14:textId="77777777" w:rsidR="00652FA5" w:rsidRPr="0009354B" w:rsidRDefault="00652FA5" w:rsidP="0092408D">
      <w:pPr>
        <w:spacing w:after="0" w:line="276" w:lineRule="auto"/>
        <w:ind w:left="708"/>
        <w:rPr>
          <w:rFonts w:ascii="Arial Narrow" w:hAnsi="Arial Narrow" w:cstheme="minorHAnsi"/>
          <w:b/>
          <w:bCs/>
          <w:sz w:val="18"/>
          <w:szCs w:val="18"/>
        </w:rPr>
      </w:pPr>
      <w:proofErr w:type="spellStart"/>
      <w:r w:rsidRPr="0009354B">
        <w:rPr>
          <w:rFonts w:ascii="Arial Narrow" w:hAnsi="Arial Narrow" w:cstheme="minorHAnsi"/>
          <w:b/>
          <w:bCs/>
          <w:sz w:val="18"/>
          <w:szCs w:val="18"/>
        </w:rPr>
        <w:t>company</w:t>
      </w:r>
      <w:proofErr w:type="spellEnd"/>
    </w:p>
    <w:p w14:paraId="3EC98A6C" w14:textId="2DA793BB" w:rsidR="00652FA5" w:rsidRPr="0009354B" w:rsidRDefault="00652FA5" w:rsidP="0092408D">
      <w:pPr>
        <w:spacing w:after="0" w:line="276" w:lineRule="auto"/>
        <w:ind w:left="708"/>
        <w:rPr>
          <w:rFonts w:ascii="Arial Narrow" w:hAnsi="Arial Narrow" w:cstheme="minorHAnsi"/>
          <w:sz w:val="18"/>
          <w:szCs w:val="18"/>
          <w:lang w:val="en-US"/>
        </w:rPr>
      </w:pPr>
      <w:r w:rsidRPr="0009354B">
        <w:rPr>
          <w:rFonts w:ascii="Arial Narrow" w:hAnsi="Arial Narrow" w:cstheme="minorHAnsi"/>
          <w:b/>
          <w:bCs/>
          <w:sz w:val="18"/>
          <w:szCs w:val="18"/>
        </w:rPr>
        <w:tab/>
      </w:r>
      <w:r w:rsidR="00DF1745" w:rsidRPr="00DF1745">
        <w:rPr>
          <w:rFonts w:ascii="Arial Narrow" w:hAnsi="Arial Narrow" w:cstheme="minorHAnsi"/>
          <w:sz w:val="18"/>
          <w:szCs w:val="18"/>
          <w:lang w:val="en-US"/>
        </w:rPr>
        <w:t>The dimensional table of companies defines the equivalence between identifier-element</w:t>
      </w:r>
      <w:r w:rsidR="005E10EE" w:rsidRPr="0009354B">
        <w:rPr>
          <w:rFonts w:ascii="Arial Narrow" w:hAnsi="Arial Narrow" w:cstheme="minorHAnsi"/>
          <w:sz w:val="18"/>
          <w:szCs w:val="18"/>
          <w:lang w:val="en-US"/>
        </w:rPr>
        <w:t>.</w:t>
      </w:r>
    </w:p>
    <w:p w14:paraId="54D03663" w14:textId="77777777" w:rsidR="00652FA5" w:rsidRPr="002F18AB" w:rsidRDefault="00652FA5" w:rsidP="0092408D">
      <w:pPr>
        <w:spacing w:after="0" w:line="276" w:lineRule="auto"/>
        <w:ind w:left="708"/>
        <w:rPr>
          <w:rFonts w:ascii="Arial Narrow" w:hAnsi="Arial Narrow" w:cstheme="minorHAnsi"/>
          <w:b/>
          <w:bCs/>
          <w:sz w:val="18"/>
          <w:szCs w:val="18"/>
        </w:rPr>
      </w:pPr>
      <w:proofErr w:type="spellStart"/>
      <w:r w:rsidRPr="002F18AB">
        <w:rPr>
          <w:rFonts w:ascii="Arial Narrow" w:hAnsi="Arial Narrow" w:cstheme="minorHAnsi"/>
          <w:b/>
          <w:bCs/>
          <w:sz w:val="18"/>
          <w:szCs w:val="18"/>
        </w:rPr>
        <w:t>location</w:t>
      </w:r>
      <w:proofErr w:type="spellEnd"/>
    </w:p>
    <w:p w14:paraId="52C3560C" w14:textId="264A56A8" w:rsidR="00652FA5" w:rsidRPr="00C92BAA" w:rsidRDefault="00652FA5" w:rsidP="0092408D">
      <w:pPr>
        <w:spacing w:after="0" w:line="276" w:lineRule="auto"/>
        <w:ind w:left="708"/>
        <w:rPr>
          <w:rFonts w:ascii="Arial Narrow" w:hAnsi="Arial Narrow" w:cstheme="minorHAnsi"/>
          <w:sz w:val="18"/>
          <w:szCs w:val="18"/>
          <w:lang w:val="en-US"/>
        </w:rPr>
      </w:pPr>
      <w:r w:rsidRPr="002F18AB">
        <w:rPr>
          <w:rFonts w:ascii="Arial Narrow" w:hAnsi="Arial Narrow" w:cstheme="minorHAnsi"/>
          <w:b/>
          <w:bCs/>
          <w:sz w:val="18"/>
          <w:szCs w:val="18"/>
        </w:rPr>
        <w:tab/>
      </w:r>
      <w:r w:rsidR="00DF1745" w:rsidRPr="00DF1745">
        <w:rPr>
          <w:rFonts w:ascii="Arial Narrow" w:hAnsi="Arial Narrow" w:cstheme="minorHAnsi"/>
          <w:sz w:val="18"/>
          <w:szCs w:val="18"/>
          <w:lang w:val="en-US"/>
        </w:rPr>
        <w:t>The dimensional location table defines the equivalence between the identifier-</w:t>
      </w:r>
      <w:proofErr w:type="gramStart"/>
      <w:r w:rsidR="00DF1745" w:rsidRPr="00DF1745">
        <w:rPr>
          <w:rFonts w:ascii="Arial Narrow" w:hAnsi="Arial Narrow" w:cstheme="minorHAnsi"/>
          <w:sz w:val="18"/>
          <w:szCs w:val="18"/>
          <w:lang w:val="en-US"/>
        </w:rPr>
        <w:t>element</w:t>
      </w:r>
      <w:proofErr w:type="gramEnd"/>
    </w:p>
    <w:p w14:paraId="2AC8DB49" w14:textId="77777777" w:rsidR="00652FA5" w:rsidRPr="00185451" w:rsidRDefault="00652FA5" w:rsidP="0092408D">
      <w:pPr>
        <w:spacing w:after="0" w:line="276" w:lineRule="auto"/>
        <w:ind w:left="708"/>
        <w:rPr>
          <w:rFonts w:ascii="Arial Narrow" w:hAnsi="Arial Narrow" w:cstheme="minorHAnsi"/>
          <w:b/>
          <w:bCs/>
          <w:sz w:val="18"/>
          <w:szCs w:val="18"/>
        </w:rPr>
      </w:pPr>
      <w:proofErr w:type="spellStart"/>
      <w:r w:rsidRPr="00185451">
        <w:rPr>
          <w:rFonts w:ascii="Arial Narrow" w:hAnsi="Arial Narrow" w:cstheme="minorHAnsi"/>
          <w:b/>
          <w:bCs/>
          <w:sz w:val="18"/>
          <w:szCs w:val="18"/>
        </w:rPr>
        <w:t>industry</w:t>
      </w:r>
      <w:proofErr w:type="spellEnd"/>
    </w:p>
    <w:p w14:paraId="76913996" w14:textId="302AAD2C" w:rsidR="00652FA5" w:rsidRPr="00C92BAA" w:rsidRDefault="00652FA5" w:rsidP="0092408D">
      <w:pPr>
        <w:spacing w:after="0" w:line="276" w:lineRule="auto"/>
        <w:ind w:left="708"/>
        <w:rPr>
          <w:rFonts w:ascii="Arial Narrow" w:hAnsi="Arial Narrow" w:cstheme="minorHAnsi"/>
          <w:sz w:val="18"/>
          <w:szCs w:val="18"/>
          <w:lang w:val="en-US"/>
        </w:rPr>
      </w:pPr>
      <w:r w:rsidRPr="00185451">
        <w:rPr>
          <w:rFonts w:ascii="Arial Narrow" w:hAnsi="Arial Narrow" w:cstheme="minorHAnsi"/>
          <w:b/>
          <w:bCs/>
          <w:sz w:val="18"/>
          <w:szCs w:val="18"/>
        </w:rPr>
        <w:tab/>
      </w:r>
      <w:r w:rsidR="00DF1745" w:rsidRPr="00DF1745">
        <w:rPr>
          <w:rFonts w:ascii="Arial Narrow" w:hAnsi="Arial Narrow" w:cstheme="minorHAnsi"/>
          <w:sz w:val="18"/>
          <w:szCs w:val="18"/>
          <w:lang w:val="en-US"/>
        </w:rPr>
        <w:t>The dimensional table of industries defines the equivalence between identifier-</w:t>
      </w:r>
      <w:proofErr w:type="gramStart"/>
      <w:r w:rsidR="00DF1745" w:rsidRPr="00DF1745">
        <w:rPr>
          <w:rFonts w:ascii="Arial Narrow" w:hAnsi="Arial Narrow" w:cstheme="minorHAnsi"/>
          <w:sz w:val="18"/>
          <w:szCs w:val="18"/>
          <w:lang w:val="en-US"/>
        </w:rPr>
        <w:t>element</w:t>
      </w:r>
      <w:proofErr w:type="gramEnd"/>
    </w:p>
    <w:p w14:paraId="3C5B26EE" w14:textId="77777777" w:rsidR="00652FA5" w:rsidRPr="002F18AB" w:rsidRDefault="00652FA5" w:rsidP="0092408D">
      <w:pPr>
        <w:spacing w:after="0" w:line="276" w:lineRule="auto"/>
        <w:ind w:left="708"/>
        <w:rPr>
          <w:rFonts w:ascii="Arial Narrow" w:hAnsi="Arial Narrow" w:cstheme="minorHAnsi"/>
          <w:b/>
          <w:bCs/>
          <w:sz w:val="18"/>
          <w:szCs w:val="18"/>
        </w:rPr>
      </w:pPr>
      <w:proofErr w:type="spellStart"/>
      <w:r w:rsidRPr="002F18AB">
        <w:rPr>
          <w:rFonts w:ascii="Arial Narrow" w:hAnsi="Arial Narrow" w:cstheme="minorHAnsi"/>
          <w:b/>
          <w:bCs/>
          <w:sz w:val="18"/>
          <w:szCs w:val="18"/>
        </w:rPr>
        <w:t>stage</w:t>
      </w:r>
      <w:proofErr w:type="spellEnd"/>
    </w:p>
    <w:p w14:paraId="0FF1409F" w14:textId="0A86FB9C" w:rsidR="00652FA5" w:rsidRPr="00C92BAA" w:rsidRDefault="00652FA5" w:rsidP="0092408D">
      <w:pPr>
        <w:spacing w:after="0" w:line="276" w:lineRule="auto"/>
        <w:ind w:left="708"/>
        <w:rPr>
          <w:rFonts w:ascii="Arial Narrow" w:hAnsi="Arial Narrow" w:cstheme="minorHAnsi"/>
          <w:sz w:val="18"/>
          <w:szCs w:val="18"/>
          <w:lang w:val="en-US"/>
        </w:rPr>
      </w:pPr>
      <w:r w:rsidRPr="002F18AB">
        <w:rPr>
          <w:rFonts w:ascii="Arial Narrow" w:hAnsi="Arial Narrow" w:cstheme="minorHAnsi"/>
          <w:b/>
          <w:bCs/>
          <w:sz w:val="18"/>
          <w:szCs w:val="18"/>
        </w:rPr>
        <w:tab/>
      </w:r>
      <w:r w:rsidR="00315A7B" w:rsidRPr="00315A7B">
        <w:rPr>
          <w:rFonts w:ascii="Arial Narrow" w:hAnsi="Arial Narrow" w:cstheme="minorHAnsi"/>
          <w:sz w:val="18"/>
          <w:szCs w:val="18"/>
          <w:lang w:val="en-US"/>
        </w:rPr>
        <w:t>A dimensional table of stages defines the equivalence between identifier-</w:t>
      </w:r>
      <w:proofErr w:type="gramStart"/>
      <w:r w:rsidR="00315A7B" w:rsidRPr="00315A7B">
        <w:rPr>
          <w:rFonts w:ascii="Arial Narrow" w:hAnsi="Arial Narrow" w:cstheme="minorHAnsi"/>
          <w:sz w:val="18"/>
          <w:szCs w:val="18"/>
          <w:lang w:val="en-US"/>
        </w:rPr>
        <w:t>elemen</w:t>
      </w:r>
      <w:r w:rsidR="00C92BAA" w:rsidRPr="00C92BAA">
        <w:rPr>
          <w:rFonts w:ascii="Arial Narrow" w:hAnsi="Arial Narrow" w:cstheme="minorHAnsi"/>
          <w:sz w:val="18"/>
          <w:szCs w:val="18"/>
          <w:lang w:val="en-US"/>
        </w:rPr>
        <w:t>t</w:t>
      </w:r>
      <w:proofErr w:type="gramEnd"/>
    </w:p>
    <w:p w14:paraId="3548C42B" w14:textId="77777777" w:rsidR="00652FA5" w:rsidRPr="00185451" w:rsidRDefault="00652FA5" w:rsidP="0092408D">
      <w:pPr>
        <w:spacing w:after="0" w:line="276" w:lineRule="auto"/>
        <w:ind w:left="708"/>
        <w:rPr>
          <w:rFonts w:ascii="Arial Narrow" w:hAnsi="Arial Narrow" w:cstheme="minorHAnsi"/>
          <w:b/>
          <w:bCs/>
          <w:sz w:val="18"/>
          <w:szCs w:val="18"/>
        </w:rPr>
      </w:pPr>
      <w:r w:rsidRPr="00185451">
        <w:rPr>
          <w:rFonts w:ascii="Arial Narrow" w:hAnsi="Arial Narrow" w:cstheme="minorHAnsi"/>
          <w:b/>
          <w:bCs/>
          <w:sz w:val="18"/>
          <w:szCs w:val="18"/>
        </w:rPr>
        <w:t>country</w:t>
      </w:r>
    </w:p>
    <w:p w14:paraId="439A6622" w14:textId="2CD38221" w:rsidR="00652FA5" w:rsidRDefault="00652FA5" w:rsidP="0092408D">
      <w:pPr>
        <w:spacing w:after="0" w:line="276" w:lineRule="auto"/>
        <w:ind w:left="708"/>
        <w:rPr>
          <w:rFonts w:ascii="Arial Narrow" w:hAnsi="Arial Narrow" w:cstheme="minorHAnsi"/>
          <w:sz w:val="18"/>
          <w:szCs w:val="18"/>
          <w:lang w:val="en-US"/>
        </w:rPr>
      </w:pPr>
      <w:r w:rsidRPr="00185451">
        <w:rPr>
          <w:rFonts w:ascii="Arial Narrow" w:hAnsi="Arial Narrow" w:cstheme="minorHAnsi"/>
          <w:b/>
          <w:bCs/>
          <w:sz w:val="18"/>
          <w:szCs w:val="18"/>
        </w:rPr>
        <w:tab/>
      </w:r>
      <w:r w:rsidR="00315A7B" w:rsidRPr="00315A7B">
        <w:rPr>
          <w:rFonts w:ascii="Arial Narrow" w:hAnsi="Arial Narrow" w:cstheme="minorHAnsi"/>
          <w:sz w:val="18"/>
          <w:szCs w:val="18"/>
          <w:lang w:val="en-US"/>
        </w:rPr>
        <w:t>The country dimensional table defines the equivalence between the identifier-</w:t>
      </w:r>
      <w:proofErr w:type="gramStart"/>
      <w:r w:rsidR="00315A7B" w:rsidRPr="00315A7B">
        <w:rPr>
          <w:rFonts w:ascii="Arial Narrow" w:hAnsi="Arial Narrow" w:cstheme="minorHAnsi"/>
          <w:sz w:val="18"/>
          <w:szCs w:val="18"/>
          <w:lang w:val="en-US"/>
        </w:rPr>
        <w:t>element</w:t>
      </w:r>
      <w:proofErr w:type="gramEnd"/>
    </w:p>
    <w:p w14:paraId="538D3DFA" w14:textId="77777777" w:rsidR="00B274A4" w:rsidRPr="003C1B0D" w:rsidRDefault="00B274A4" w:rsidP="0092408D">
      <w:pPr>
        <w:spacing w:after="0" w:line="276" w:lineRule="auto"/>
        <w:ind w:left="708"/>
        <w:rPr>
          <w:rFonts w:ascii="Arial Narrow" w:hAnsi="Arial Narrow" w:cstheme="minorHAnsi"/>
          <w:sz w:val="18"/>
          <w:szCs w:val="18"/>
          <w:lang w:val="en-US"/>
        </w:rPr>
      </w:pPr>
    </w:p>
    <w:p w14:paraId="154D0F41" w14:textId="77777777" w:rsidR="00652FA5" w:rsidRPr="002F18AB" w:rsidRDefault="00652FA5" w:rsidP="0092408D">
      <w:pPr>
        <w:spacing w:after="0" w:line="276" w:lineRule="auto"/>
        <w:rPr>
          <w:rFonts w:ascii="Arial Narrow" w:hAnsi="Arial Narrow" w:cstheme="minorHAnsi"/>
          <w:b/>
          <w:bCs/>
          <w:sz w:val="18"/>
          <w:szCs w:val="18"/>
        </w:rPr>
      </w:pPr>
      <w:proofErr w:type="spellStart"/>
      <w:r w:rsidRPr="002F18AB">
        <w:rPr>
          <w:rFonts w:ascii="Arial Narrow" w:hAnsi="Arial Narrow" w:cstheme="minorHAnsi"/>
          <w:b/>
          <w:bCs/>
          <w:sz w:val="18"/>
          <w:szCs w:val="18"/>
        </w:rPr>
        <w:t>layoffs_migrations_bridge</w:t>
      </w:r>
      <w:proofErr w:type="spellEnd"/>
    </w:p>
    <w:p w14:paraId="0DAAFE7C" w14:textId="1D15ADB4" w:rsidR="00C72DFE" w:rsidRDefault="003C1B0D" w:rsidP="0092408D">
      <w:pPr>
        <w:spacing w:after="0" w:line="276" w:lineRule="auto"/>
        <w:ind w:left="708"/>
        <w:rPr>
          <w:rFonts w:ascii="Arial Narrow" w:hAnsi="Arial Narrow" w:cstheme="minorHAnsi"/>
          <w:sz w:val="18"/>
          <w:szCs w:val="18"/>
          <w:lang w:val="en-US"/>
        </w:rPr>
      </w:pPr>
      <w:r w:rsidRPr="003C1B0D">
        <w:rPr>
          <w:rFonts w:ascii="Arial Narrow" w:hAnsi="Arial Narrow" w:cstheme="minorHAnsi"/>
          <w:sz w:val="18"/>
          <w:szCs w:val="18"/>
          <w:lang w:val="en-US"/>
        </w:rPr>
        <w:t>It is a bridge table that unifies the companies in common with th</w:t>
      </w:r>
      <w:r>
        <w:rPr>
          <w:rFonts w:ascii="Arial Narrow" w:hAnsi="Arial Narrow" w:cstheme="minorHAnsi"/>
          <w:sz w:val="18"/>
          <w:szCs w:val="18"/>
          <w:lang w:val="en-US"/>
        </w:rPr>
        <w:t>e</w:t>
      </w:r>
      <w:r w:rsidRPr="003C1B0D">
        <w:rPr>
          <w:rFonts w:ascii="Arial Narrow" w:hAnsi="Arial Narrow" w:cstheme="minorHAnsi"/>
          <w:sz w:val="18"/>
          <w:szCs w:val="18"/>
          <w:lang w:val="en-US"/>
        </w:rPr>
        <w:t xml:space="preserve"> </w:t>
      </w:r>
      <w:r w:rsidRPr="003C1B0D">
        <w:rPr>
          <w:rFonts w:ascii="Arial Narrow" w:hAnsi="Arial Narrow" w:cstheme="minorHAnsi"/>
          <w:b/>
          <w:bCs/>
          <w:sz w:val="18"/>
          <w:szCs w:val="18"/>
          <w:lang w:val="en-US"/>
        </w:rPr>
        <w:t>layoffs</w:t>
      </w:r>
      <w:r w:rsidRPr="003C1B0D">
        <w:rPr>
          <w:rFonts w:ascii="Arial Narrow" w:hAnsi="Arial Narrow" w:cstheme="minorHAnsi"/>
          <w:sz w:val="18"/>
          <w:szCs w:val="18"/>
          <w:lang w:val="en-US"/>
        </w:rPr>
        <w:t xml:space="preserve"> and </w:t>
      </w:r>
      <w:r w:rsidRPr="003C1B0D">
        <w:rPr>
          <w:rFonts w:ascii="Arial Narrow" w:hAnsi="Arial Narrow" w:cstheme="minorHAnsi"/>
          <w:b/>
          <w:bCs/>
          <w:sz w:val="18"/>
          <w:szCs w:val="18"/>
          <w:lang w:val="en-US"/>
        </w:rPr>
        <w:t>migrations</w:t>
      </w:r>
      <w:r w:rsidRPr="003C1B0D">
        <w:rPr>
          <w:rFonts w:ascii="Arial Narrow" w:hAnsi="Arial Narrow" w:cstheme="minorHAnsi"/>
          <w:sz w:val="18"/>
          <w:szCs w:val="18"/>
          <w:lang w:val="en-US"/>
        </w:rPr>
        <w:t xml:space="preserve"> table, it bridges the companies that laid off and migrated some type of technology or software tool to a different one. Through the dimensional tables of both main tables in the </w:t>
      </w:r>
      <w:r w:rsidR="00C72DFE" w:rsidRPr="003C1B0D">
        <w:rPr>
          <w:rFonts w:ascii="Arial Narrow" w:hAnsi="Arial Narrow" w:cstheme="minorHAnsi"/>
          <w:sz w:val="18"/>
          <w:szCs w:val="18"/>
          <w:lang w:val="en-US"/>
        </w:rPr>
        <w:t>company’s</w:t>
      </w:r>
      <w:r w:rsidRPr="003C1B0D">
        <w:rPr>
          <w:rFonts w:ascii="Arial Narrow" w:hAnsi="Arial Narrow" w:cstheme="minorHAnsi"/>
          <w:sz w:val="18"/>
          <w:szCs w:val="18"/>
          <w:lang w:val="en-US"/>
        </w:rPr>
        <w:t xml:space="preserve"> field.</w:t>
      </w:r>
    </w:p>
    <w:p w14:paraId="1746045F" w14:textId="36203C03" w:rsidR="00652FA5" w:rsidRPr="003C1B0D" w:rsidRDefault="00652FA5" w:rsidP="0092408D">
      <w:pPr>
        <w:spacing w:after="0" w:line="276" w:lineRule="auto"/>
        <w:ind w:left="708"/>
        <w:rPr>
          <w:rFonts w:ascii="Arial Narrow" w:hAnsi="Arial Narrow" w:cstheme="minorHAnsi"/>
          <w:b/>
          <w:bCs/>
          <w:sz w:val="18"/>
          <w:szCs w:val="18"/>
          <w:lang w:val="en-US"/>
        </w:rPr>
      </w:pPr>
      <w:r w:rsidRPr="003C1B0D">
        <w:rPr>
          <w:rFonts w:ascii="Arial Narrow" w:hAnsi="Arial Narrow" w:cstheme="minorHAnsi"/>
          <w:b/>
          <w:bCs/>
          <w:sz w:val="18"/>
          <w:szCs w:val="18"/>
          <w:lang w:val="en-US"/>
        </w:rPr>
        <w:t>migrations</w:t>
      </w:r>
    </w:p>
    <w:p w14:paraId="74227D4F" w14:textId="58FBE2DB" w:rsidR="00652FA5" w:rsidRPr="009166D6" w:rsidRDefault="00652FA5" w:rsidP="0092408D">
      <w:pPr>
        <w:spacing w:after="0" w:line="276" w:lineRule="auto"/>
        <w:ind w:left="1440" w:hanging="720"/>
        <w:rPr>
          <w:rFonts w:ascii="Arial Narrow" w:hAnsi="Arial Narrow" w:cstheme="minorHAnsi"/>
          <w:sz w:val="18"/>
          <w:szCs w:val="18"/>
          <w:lang w:val="en-US"/>
        </w:rPr>
      </w:pPr>
      <w:r w:rsidRPr="003C1B0D">
        <w:rPr>
          <w:rFonts w:ascii="Arial Narrow" w:hAnsi="Arial Narrow" w:cstheme="minorHAnsi"/>
          <w:b/>
          <w:bCs/>
          <w:sz w:val="18"/>
          <w:szCs w:val="18"/>
          <w:lang w:val="en-US"/>
        </w:rPr>
        <w:tab/>
      </w:r>
      <w:r w:rsidR="009166D6" w:rsidRPr="009166D6">
        <w:rPr>
          <w:rFonts w:ascii="Arial Narrow" w:hAnsi="Arial Narrow" w:cstheme="minorHAnsi"/>
          <w:sz w:val="18"/>
          <w:szCs w:val="18"/>
          <w:lang w:val="en-US"/>
        </w:rPr>
        <w:t xml:space="preserve">It is a table that contains records of technological migrations in terms of software, it includes the company, as well as the native technology and the one that was </w:t>
      </w:r>
      <w:r w:rsidR="00C72DFE" w:rsidRPr="009166D6">
        <w:rPr>
          <w:rFonts w:ascii="Arial Narrow" w:hAnsi="Arial Narrow" w:cstheme="minorHAnsi"/>
          <w:sz w:val="18"/>
          <w:szCs w:val="18"/>
          <w:lang w:val="en-US"/>
        </w:rPr>
        <w:t>updated.</w:t>
      </w:r>
    </w:p>
    <w:p w14:paraId="6A2E46DE" w14:textId="77777777" w:rsidR="00652FA5" w:rsidRPr="009166D6" w:rsidRDefault="00652FA5" w:rsidP="0092408D">
      <w:pPr>
        <w:spacing w:after="0" w:line="276" w:lineRule="auto"/>
        <w:ind w:left="708"/>
        <w:rPr>
          <w:rFonts w:ascii="Arial Narrow" w:hAnsi="Arial Narrow" w:cstheme="minorHAnsi"/>
          <w:b/>
          <w:bCs/>
          <w:sz w:val="18"/>
          <w:szCs w:val="18"/>
          <w:lang w:val="en-US"/>
        </w:rPr>
      </w:pPr>
      <w:proofErr w:type="spellStart"/>
      <w:r w:rsidRPr="009166D6">
        <w:rPr>
          <w:rFonts w:ascii="Arial Narrow" w:hAnsi="Arial Narrow" w:cstheme="minorHAnsi"/>
          <w:b/>
          <w:bCs/>
          <w:sz w:val="18"/>
          <w:szCs w:val="18"/>
          <w:lang w:val="en-US"/>
        </w:rPr>
        <w:t>company_m</w:t>
      </w:r>
      <w:proofErr w:type="spellEnd"/>
    </w:p>
    <w:p w14:paraId="0C61A691" w14:textId="4992295F" w:rsidR="00652FA5" w:rsidRPr="009166D6" w:rsidRDefault="00C72DFE" w:rsidP="0092408D">
      <w:pPr>
        <w:spacing w:after="0" w:line="276" w:lineRule="auto"/>
        <w:ind w:left="708" w:firstLine="708"/>
        <w:rPr>
          <w:rFonts w:ascii="Arial Narrow" w:hAnsi="Arial Narrow" w:cstheme="minorHAnsi"/>
          <w:b/>
          <w:bCs/>
          <w:sz w:val="18"/>
          <w:szCs w:val="18"/>
          <w:lang w:val="en-US"/>
        </w:rPr>
      </w:pPr>
      <w:r w:rsidRPr="009166D6">
        <w:rPr>
          <w:rFonts w:ascii="Arial Narrow" w:hAnsi="Arial Narrow" w:cstheme="minorHAnsi"/>
          <w:sz w:val="18"/>
          <w:szCs w:val="18"/>
          <w:lang w:val="en-US"/>
        </w:rPr>
        <w:t>The company dimensional table</w:t>
      </w:r>
      <w:r w:rsidR="009166D6" w:rsidRPr="009166D6">
        <w:rPr>
          <w:rFonts w:ascii="Arial Narrow" w:hAnsi="Arial Narrow" w:cstheme="minorHAnsi"/>
          <w:sz w:val="18"/>
          <w:szCs w:val="18"/>
          <w:lang w:val="en-US"/>
        </w:rPr>
        <w:t xml:space="preserve"> defines the equivalence between identifier-</w:t>
      </w:r>
      <w:r w:rsidRPr="009166D6">
        <w:rPr>
          <w:rFonts w:ascii="Arial Narrow" w:hAnsi="Arial Narrow" w:cstheme="minorHAnsi"/>
          <w:sz w:val="18"/>
          <w:szCs w:val="18"/>
          <w:lang w:val="en-US"/>
        </w:rPr>
        <w:t>element.</w:t>
      </w:r>
    </w:p>
    <w:p w14:paraId="193FBC14" w14:textId="77777777" w:rsidR="00652FA5" w:rsidRPr="00912DF4" w:rsidRDefault="00652FA5" w:rsidP="0092408D">
      <w:pPr>
        <w:spacing w:after="0" w:line="276" w:lineRule="auto"/>
        <w:ind w:left="708"/>
        <w:rPr>
          <w:rFonts w:ascii="Arial Narrow" w:hAnsi="Arial Narrow" w:cstheme="minorHAnsi"/>
          <w:b/>
          <w:bCs/>
          <w:sz w:val="18"/>
          <w:szCs w:val="18"/>
          <w:lang w:val="en-US"/>
        </w:rPr>
      </w:pPr>
      <w:proofErr w:type="spellStart"/>
      <w:r w:rsidRPr="00912DF4">
        <w:rPr>
          <w:rFonts w:ascii="Arial Narrow" w:hAnsi="Arial Narrow" w:cstheme="minorHAnsi"/>
          <w:b/>
          <w:bCs/>
          <w:sz w:val="18"/>
          <w:szCs w:val="18"/>
          <w:lang w:val="en-US"/>
        </w:rPr>
        <w:t>url</w:t>
      </w:r>
      <w:proofErr w:type="spellEnd"/>
    </w:p>
    <w:p w14:paraId="50484AC8" w14:textId="4BF80A87" w:rsidR="00912DF4" w:rsidRDefault="00C72DFE" w:rsidP="0092408D">
      <w:pPr>
        <w:spacing w:after="0" w:line="276" w:lineRule="auto"/>
        <w:ind w:left="708" w:firstLine="708"/>
        <w:rPr>
          <w:rFonts w:ascii="Arial Narrow" w:hAnsi="Arial Narrow" w:cstheme="minorHAnsi"/>
          <w:sz w:val="18"/>
          <w:szCs w:val="18"/>
          <w:lang w:val="en-US"/>
        </w:rPr>
      </w:pPr>
      <w:r w:rsidRPr="00912DF4">
        <w:rPr>
          <w:rFonts w:ascii="Arial Narrow" w:hAnsi="Arial Narrow" w:cstheme="minorHAnsi"/>
          <w:sz w:val="18"/>
          <w:szCs w:val="18"/>
          <w:lang w:val="en-US"/>
        </w:rPr>
        <w:t>The company dimensional table</w:t>
      </w:r>
      <w:r w:rsidR="00912DF4" w:rsidRPr="00912DF4">
        <w:rPr>
          <w:rFonts w:ascii="Arial Narrow" w:hAnsi="Arial Narrow" w:cstheme="minorHAnsi"/>
          <w:sz w:val="18"/>
          <w:szCs w:val="18"/>
          <w:lang w:val="en-US"/>
        </w:rPr>
        <w:t xml:space="preserve"> defines the equivalence between identifier-</w:t>
      </w:r>
      <w:r w:rsidRPr="00912DF4">
        <w:rPr>
          <w:rFonts w:ascii="Arial Narrow" w:hAnsi="Arial Narrow" w:cstheme="minorHAnsi"/>
          <w:sz w:val="18"/>
          <w:szCs w:val="18"/>
          <w:lang w:val="en-US"/>
        </w:rPr>
        <w:t>element.</w:t>
      </w:r>
    </w:p>
    <w:p w14:paraId="6C9AA89A" w14:textId="0FE49C2E" w:rsidR="00652FA5" w:rsidRPr="00912DF4" w:rsidRDefault="00652FA5" w:rsidP="0092408D">
      <w:pPr>
        <w:spacing w:after="0" w:line="276" w:lineRule="auto"/>
        <w:ind w:left="708"/>
        <w:rPr>
          <w:rFonts w:ascii="Arial Narrow" w:hAnsi="Arial Narrow" w:cstheme="minorHAnsi"/>
          <w:b/>
          <w:bCs/>
          <w:sz w:val="18"/>
          <w:szCs w:val="18"/>
          <w:lang w:val="en-US"/>
        </w:rPr>
      </w:pPr>
      <w:r w:rsidRPr="00912DF4">
        <w:rPr>
          <w:rFonts w:ascii="Arial Narrow" w:hAnsi="Arial Narrow" w:cstheme="minorHAnsi"/>
          <w:b/>
          <w:bCs/>
          <w:sz w:val="18"/>
          <w:szCs w:val="18"/>
          <w:lang w:val="en-US"/>
        </w:rPr>
        <w:t>from</w:t>
      </w:r>
    </w:p>
    <w:p w14:paraId="636292C1" w14:textId="7601D0AB" w:rsidR="0065281E" w:rsidRDefault="0065281E" w:rsidP="0092408D">
      <w:pPr>
        <w:spacing w:after="0" w:line="276" w:lineRule="auto"/>
        <w:ind w:left="708" w:firstLine="708"/>
        <w:rPr>
          <w:rFonts w:ascii="Arial Narrow" w:hAnsi="Arial Narrow" w:cstheme="minorHAnsi"/>
          <w:sz w:val="18"/>
          <w:szCs w:val="18"/>
          <w:lang w:val="en-US"/>
        </w:rPr>
      </w:pPr>
      <w:r w:rsidRPr="0065281E">
        <w:rPr>
          <w:rFonts w:ascii="Arial Narrow" w:hAnsi="Arial Narrow" w:cstheme="minorHAnsi"/>
          <w:sz w:val="18"/>
          <w:szCs w:val="18"/>
          <w:lang w:val="en-US"/>
        </w:rPr>
        <w:t>Dimensional table of technology/tool to which it is migrated, element-</w:t>
      </w:r>
      <w:r w:rsidR="00C72DFE" w:rsidRPr="0065281E">
        <w:rPr>
          <w:rFonts w:ascii="Arial Narrow" w:hAnsi="Arial Narrow" w:cstheme="minorHAnsi"/>
          <w:sz w:val="18"/>
          <w:szCs w:val="18"/>
          <w:lang w:val="en-US"/>
        </w:rPr>
        <w:t>identifier.</w:t>
      </w:r>
    </w:p>
    <w:p w14:paraId="1BCFC43F" w14:textId="171A34A6" w:rsidR="00652FA5" w:rsidRPr="0065281E" w:rsidRDefault="00652FA5" w:rsidP="0092408D">
      <w:pPr>
        <w:spacing w:after="0" w:line="276" w:lineRule="auto"/>
        <w:ind w:left="708"/>
        <w:rPr>
          <w:rFonts w:ascii="Arial Narrow" w:hAnsi="Arial Narrow" w:cstheme="minorHAnsi"/>
          <w:b/>
          <w:bCs/>
          <w:sz w:val="18"/>
          <w:szCs w:val="18"/>
          <w:lang w:val="en-US"/>
        </w:rPr>
      </w:pPr>
      <w:r w:rsidRPr="0065281E">
        <w:rPr>
          <w:rFonts w:ascii="Arial Narrow" w:hAnsi="Arial Narrow" w:cstheme="minorHAnsi"/>
          <w:b/>
          <w:bCs/>
          <w:sz w:val="18"/>
          <w:szCs w:val="18"/>
          <w:lang w:val="en-US"/>
        </w:rPr>
        <w:t>to</w:t>
      </w:r>
    </w:p>
    <w:p w14:paraId="4C4C4F05" w14:textId="77777777" w:rsidR="0065281E" w:rsidRDefault="0065281E" w:rsidP="0092408D">
      <w:pPr>
        <w:spacing w:after="0" w:line="276" w:lineRule="auto"/>
        <w:ind w:left="708" w:firstLine="708"/>
        <w:rPr>
          <w:rFonts w:ascii="Arial Narrow" w:hAnsi="Arial Narrow" w:cstheme="minorHAnsi"/>
          <w:sz w:val="18"/>
          <w:szCs w:val="18"/>
          <w:lang w:val="en-US"/>
        </w:rPr>
      </w:pPr>
      <w:r w:rsidRPr="0065281E">
        <w:rPr>
          <w:rFonts w:ascii="Arial Narrow" w:hAnsi="Arial Narrow" w:cstheme="minorHAnsi"/>
          <w:sz w:val="18"/>
          <w:szCs w:val="18"/>
          <w:lang w:val="en-US"/>
        </w:rPr>
        <w:t>Native technology/tool dimensional table, element-identifier</w:t>
      </w:r>
    </w:p>
    <w:p w14:paraId="5A5D15FC" w14:textId="77777777" w:rsidR="00B274A4" w:rsidRPr="0065281E" w:rsidRDefault="00B274A4" w:rsidP="0092408D">
      <w:pPr>
        <w:spacing w:after="0" w:line="276" w:lineRule="auto"/>
        <w:ind w:left="708" w:firstLine="708"/>
        <w:rPr>
          <w:rFonts w:ascii="Arial Narrow" w:hAnsi="Arial Narrow" w:cstheme="minorHAnsi"/>
          <w:sz w:val="18"/>
          <w:szCs w:val="18"/>
          <w:lang w:val="en-US"/>
        </w:rPr>
      </w:pPr>
    </w:p>
    <w:p w14:paraId="3360C1CB" w14:textId="11DC5241" w:rsidR="00652FA5" w:rsidRPr="005468E3" w:rsidRDefault="00652FA5" w:rsidP="0092408D">
      <w:pPr>
        <w:spacing w:after="0" w:line="276" w:lineRule="auto"/>
        <w:rPr>
          <w:rFonts w:ascii="Arial Narrow" w:hAnsi="Arial Narrow" w:cstheme="minorHAnsi"/>
          <w:b/>
          <w:bCs/>
          <w:sz w:val="18"/>
          <w:szCs w:val="18"/>
          <w:lang w:val="en-US"/>
        </w:rPr>
      </w:pPr>
      <w:proofErr w:type="spellStart"/>
      <w:r w:rsidRPr="005468E3">
        <w:rPr>
          <w:rFonts w:ascii="Arial Narrow" w:hAnsi="Arial Narrow" w:cstheme="minorHAnsi"/>
          <w:b/>
          <w:bCs/>
          <w:sz w:val="18"/>
          <w:szCs w:val="18"/>
          <w:lang w:val="en-US"/>
        </w:rPr>
        <w:t>layoffs_top_bridge</w:t>
      </w:r>
      <w:proofErr w:type="spellEnd"/>
    </w:p>
    <w:p w14:paraId="36EF85FE" w14:textId="049AC284" w:rsidR="000369BE" w:rsidRDefault="000369BE" w:rsidP="0092408D">
      <w:pPr>
        <w:spacing w:after="0" w:line="276" w:lineRule="auto"/>
        <w:ind w:left="720"/>
        <w:rPr>
          <w:rFonts w:ascii="Arial Narrow" w:hAnsi="Arial Narrow" w:cstheme="minorHAnsi"/>
          <w:sz w:val="18"/>
          <w:szCs w:val="18"/>
          <w:lang w:val="en-US"/>
        </w:rPr>
      </w:pPr>
      <w:r w:rsidRPr="000369BE">
        <w:rPr>
          <w:rFonts w:ascii="Arial Narrow" w:hAnsi="Arial Narrow" w:cstheme="minorHAnsi"/>
          <w:sz w:val="18"/>
          <w:szCs w:val="18"/>
          <w:lang w:val="en-US"/>
        </w:rPr>
        <w:t>It is a bridge table that unifies the companies that are part of the top 50 in the technology sector with those that have laid off people during and after the pandemic, </w:t>
      </w:r>
      <w:r w:rsidRPr="000369BE">
        <w:rPr>
          <w:rFonts w:ascii="Arial Narrow" w:hAnsi="Arial Narrow" w:cstheme="minorHAnsi"/>
          <w:b/>
          <w:bCs/>
          <w:sz w:val="18"/>
          <w:szCs w:val="18"/>
          <w:lang w:val="en-US"/>
        </w:rPr>
        <w:t>layoffs</w:t>
      </w:r>
      <w:r w:rsidRPr="000369BE">
        <w:rPr>
          <w:rFonts w:ascii="Arial Narrow" w:hAnsi="Arial Narrow" w:cstheme="minorHAnsi"/>
          <w:sz w:val="18"/>
          <w:szCs w:val="18"/>
          <w:lang w:val="en-US"/>
        </w:rPr>
        <w:t>, and </w:t>
      </w:r>
      <w:r w:rsidRPr="000369BE">
        <w:rPr>
          <w:rFonts w:ascii="Arial Narrow" w:hAnsi="Arial Narrow" w:cstheme="minorHAnsi"/>
          <w:b/>
          <w:bCs/>
          <w:sz w:val="18"/>
          <w:szCs w:val="18"/>
          <w:lang w:val="en-US"/>
        </w:rPr>
        <w:t>top50stats</w:t>
      </w:r>
      <w:r w:rsidRPr="000369BE">
        <w:rPr>
          <w:rFonts w:ascii="Arial Narrow" w:hAnsi="Arial Narrow" w:cstheme="minorHAnsi"/>
          <w:sz w:val="18"/>
          <w:szCs w:val="18"/>
          <w:lang w:val="en-US"/>
        </w:rPr>
        <w:t xml:space="preserve"> through the dimensional tables of both main tables in the </w:t>
      </w:r>
      <w:proofErr w:type="gramStart"/>
      <w:r w:rsidRPr="000369BE">
        <w:rPr>
          <w:rFonts w:ascii="Arial Narrow" w:hAnsi="Arial Narrow" w:cstheme="minorHAnsi"/>
          <w:sz w:val="18"/>
          <w:szCs w:val="18"/>
          <w:lang w:val="en-US"/>
        </w:rPr>
        <w:t>companies</w:t>
      </w:r>
      <w:proofErr w:type="gramEnd"/>
      <w:r w:rsidRPr="000369BE">
        <w:rPr>
          <w:rFonts w:ascii="Arial Narrow" w:hAnsi="Arial Narrow" w:cstheme="minorHAnsi"/>
          <w:sz w:val="18"/>
          <w:szCs w:val="18"/>
          <w:lang w:val="en-US"/>
        </w:rPr>
        <w:t xml:space="preserve"> field.</w:t>
      </w:r>
    </w:p>
    <w:p w14:paraId="63BA7C36" w14:textId="77777777" w:rsidR="00B274A4" w:rsidRDefault="00B274A4" w:rsidP="0092408D">
      <w:pPr>
        <w:spacing w:after="0" w:line="276" w:lineRule="auto"/>
        <w:ind w:left="720"/>
        <w:rPr>
          <w:rFonts w:ascii="Arial Narrow" w:hAnsi="Arial Narrow" w:cstheme="minorHAnsi"/>
          <w:sz w:val="18"/>
          <w:szCs w:val="18"/>
          <w:lang w:val="en-US"/>
        </w:rPr>
      </w:pPr>
    </w:p>
    <w:p w14:paraId="26B3F286" w14:textId="1ADD4D69" w:rsidR="00652FA5" w:rsidRPr="005468E3" w:rsidRDefault="00652FA5" w:rsidP="0092408D">
      <w:pPr>
        <w:spacing w:after="0" w:line="276" w:lineRule="auto"/>
        <w:rPr>
          <w:rFonts w:ascii="Arial Narrow" w:hAnsi="Arial Narrow" w:cstheme="minorHAnsi"/>
          <w:sz w:val="18"/>
          <w:szCs w:val="18"/>
          <w:lang w:val="en-US"/>
        </w:rPr>
      </w:pPr>
      <w:r w:rsidRPr="005468E3">
        <w:rPr>
          <w:rFonts w:ascii="Arial Narrow" w:hAnsi="Arial Narrow" w:cstheme="minorHAnsi"/>
          <w:b/>
          <w:bCs/>
          <w:sz w:val="18"/>
          <w:szCs w:val="18"/>
          <w:lang w:val="en-US"/>
        </w:rPr>
        <w:t>top50stats</w:t>
      </w:r>
    </w:p>
    <w:p w14:paraId="606BD226" w14:textId="77777777" w:rsidR="00652FA5" w:rsidRPr="00185451" w:rsidRDefault="00652FA5" w:rsidP="0092408D">
      <w:pPr>
        <w:spacing w:after="0" w:line="276" w:lineRule="auto"/>
        <w:ind w:left="708"/>
        <w:rPr>
          <w:rFonts w:ascii="Arial Narrow" w:hAnsi="Arial Narrow" w:cstheme="minorHAnsi"/>
          <w:b/>
          <w:bCs/>
          <w:sz w:val="18"/>
          <w:szCs w:val="18"/>
        </w:rPr>
      </w:pPr>
      <w:proofErr w:type="spellStart"/>
      <w:r w:rsidRPr="00185451">
        <w:rPr>
          <w:rFonts w:ascii="Arial Narrow" w:hAnsi="Arial Narrow" w:cstheme="minorHAnsi"/>
          <w:b/>
          <w:bCs/>
          <w:sz w:val="18"/>
          <w:szCs w:val="18"/>
        </w:rPr>
        <w:t>company_t</w:t>
      </w:r>
      <w:proofErr w:type="spellEnd"/>
    </w:p>
    <w:p w14:paraId="2369E2FC" w14:textId="648D7B3E" w:rsidR="00652FA5" w:rsidRPr="005468E3" w:rsidRDefault="00652FA5" w:rsidP="0092408D">
      <w:pPr>
        <w:spacing w:after="0" w:line="276" w:lineRule="auto"/>
        <w:ind w:left="708"/>
        <w:rPr>
          <w:rFonts w:ascii="Arial Narrow" w:hAnsi="Arial Narrow" w:cstheme="minorHAnsi"/>
          <w:b/>
          <w:bCs/>
          <w:sz w:val="18"/>
          <w:szCs w:val="18"/>
          <w:lang w:val="en-US"/>
        </w:rPr>
      </w:pPr>
      <w:r w:rsidRPr="00185451">
        <w:rPr>
          <w:rFonts w:ascii="Arial Narrow" w:hAnsi="Arial Narrow" w:cstheme="minorHAnsi"/>
          <w:b/>
          <w:bCs/>
          <w:sz w:val="18"/>
          <w:szCs w:val="18"/>
        </w:rPr>
        <w:tab/>
      </w:r>
      <w:r w:rsidR="0092408D" w:rsidRPr="0092408D">
        <w:rPr>
          <w:rFonts w:ascii="Arial Narrow" w:hAnsi="Arial Narrow" w:cstheme="minorHAnsi"/>
          <w:sz w:val="18"/>
          <w:szCs w:val="18"/>
          <w:lang w:val="en-US"/>
        </w:rPr>
        <w:t xml:space="preserve">A </w:t>
      </w:r>
      <w:r w:rsidR="0092408D">
        <w:rPr>
          <w:rFonts w:ascii="Arial Narrow" w:hAnsi="Arial Narrow" w:cstheme="minorHAnsi"/>
          <w:sz w:val="18"/>
          <w:szCs w:val="18"/>
          <w:lang w:val="en-US"/>
        </w:rPr>
        <w:t>d</w:t>
      </w:r>
      <w:r w:rsidR="005468E3" w:rsidRPr="005468E3">
        <w:rPr>
          <w:rFonts w:ascii="Arial Narrow" w:hAnsi="Arial Narrow" w:cstheme="minorHAnsi"/>
          <w:sz w:val="18"/>
          <w:szCs w:val="18"/>
          <w:lang w:val="en-US"/>
        </w:rPr>
        <w:t>imensional table of companies, defines the equivalence between identifier-</w:t>
      </w:r>
      <w:proofErr w:type="gramStart"/>
      <w:r w:rsidR="005468E3" w:rsidRPr="005468E3">
        <w:rPr>
          <w:rFonts w:ascii="Arial Narrow" w:hAnsi="Arial Narrow" w:cstheme="minorHAnsi"/>
          <w:sz w:val="18"/>
          <w:szCs w:val="18"/>
          <w:lang w:val="en-US"/>
        </w:rPr>
        <w:t>element</w:t>
      </w:r>
      <w:proofErr w:type="gramEnd"/>
    </w:p>
    <w:p w14:paraId="30359598" w14:textId="77777777" w:rsidR="00652FA5" w:rsidRPr="00185451" w:rsidRDefault="00652FA5" w:rsidP="0092408D">
      <w:pPr>
        <w:spacing w:after="0" w:line="276" w:lineRule="auto"/>
        <w:ind w:left="708"/>
        <w:rPr>
          <w:rFonts w:ascii="Arial Narrow" w:hAnsi="Arial Narrow" w:cstheme="minorHAnsi"/>
          <w:b/>
          <w:bCs/>
          <w:sz w:val="18"/>
          <w:szCs w:val="18"/>
        </w:rPr>
      </w:pPr>
      <w:proofErr w:type="spellStart"/>
      <w:r w:rsidRPr="00185451">
        <w:rPr>
          <w:rFonts w:ascii="Arial Narrow" w:hAnsi="Arial Narrow" w:cstheme="minorHAnsi"/>
          <w:b/>
          <w:bCs/>
          <w:sz w:val="18"/>
          <w:szCs w:val="18"/>
        </w:rPr>
        <w:t>industry_t</w:t>
      </w:r>
      <w:proofErr w:type="spellEnd"/>
    </w:p>
    <w:p w14:paraId="12B8BCF7" w14:textId="4FA13220" w:rsidR="00652FA5" w:rsidRPr="00F45D4A" w:rsidRDefault="00652FA5" w:rsidP="0092408D">
      <w:pPr>
        <w:spacing w:after="0" w:line="276" w:lineRule="auto"/>
        <w:ind w:left="708"/>
        <w:rPr>
          <w:rFonts w:ascii="Arial Narrow" w:hAnsi="Arial Narrow" w:cstheme="minorHAnsi"/>
          <w:b/>
          <w:bCs/>
          <w:sz w:val="18"/>
          <w:szCs w:val="18"/>
          <w:lang w:val="en-US"/>
        </w:rPr>
      </w:pPr>
      <w:r w:rsidRPr="00185451">
        <w:rPr>
          <w:rFonts w:ascii="Arial Narrow" w:hAnsi="Arial Narrow" w:cstheme="minorHAnsi"/>
          <w:b/>
          <w:bCs/>
          <w:sz w:val="18"/>
          <w:szCs w:val="18"/>
        </w:rPr>
        <w:tab/>
      </w:r>
      <w:r w:rsidR="0092408D" w:rsidRPr="0092408D">
        <w:rPr>
          <w:rFonts w:ascii="Arial Narrow" w:hAnsi="Arial Narrow" w:cstheme="minorHAnsi"/>
          <w:sz w:val="18"/>
          <w:szCs w:val="18"/>
          <w:lang w:val="en-US"/>
        </w:rPr>
        <w:t xml:space="preserve">A </w:t>
      </w:r>
      <w:r w:rsidR="0092408D">
        <w:rPr>
          <w:rFonts w:ascii="Arial Narrow" w:hAnsi="Arial Narrow" w:cstheme="minorHAnsi"/>
          <w:sz w:val="18"/>
          <w:szCs w:val="18"/>
          <w:lang w:val="en-US"/>
        </w:rPr>
        <w:t>d</w:t>
      </w:r>
      <w:r w:rsidR="00F45D4A" w:rsidRPr="00F45D4A">
        <w:rPr>
          <w:rFonts w:ascii="Arial Narrow" w:hAnsi="Arial Narrow" w:cstheme="minorHAnsi"/>
          <w:sz w:val="18"/>
          <w:szCs w:val="18"/>
          <w:lang w:val="en-US"/>
        </w:rPr>
        <w:t>imensional table of industries, defines the equivalence between identifier-</w:t>
      </w:r>
      <w:proofErr w:type="gramStart"/>
      <w:r w:rsidR="00F45D4A" w:rsidRPr="00F45D4A">
        <w:rPr>
          <w:rFonts w:ascii="Arial Narrow" w:hAnsi="Arial Narrow" w:cstheme="minorHAnsi"/>
          <w:sz w:val="18"/>
          <w:szCs w:val="18"/>
          <w:lang w:val="en-US"/>
        </w:rPr>
        <w:t>element</w:t>
      </w:r>
      <w:proofErr w:type="gramEnd"/>
    </w:p>
    <w:p w14:paraId="543613EA" w14:textId="77777777" w:rsidR="00652FA5" w:rsidRPr="00F45D4A" w:rsidRDefault="00652FA5" w:rsidP="0092408D">
      <w:pPr>
        <w:spacing w:after="0" w:line="276" w:lineRule="auto"/>
        <w:ind w:left="708"/>
        <w:rPr>
          <w:rFonts w:ascii="Arial Narrow" w:hAnsi="Arial Narrow" w:cstheme="minorHAnsi"/>
          <w:b/>
          <w:bCs/>
          <w:sz w:val="18"/>
          <w:szCs w:val="18"/>
          <w:lang w:val="en-US"/>
        </w:rPr>
      </w:pPr>
      <w:r w:rsidRPr="00F45D4A">
        <w:rPr>
          <w:rFonts w:ascii="Arial Narrow" w:hAnsi="Arial Narrow" w:cstheme="minorHAnsi"/>
          <w:b/>
          <w:bCs/>
          <w:sz w:val="18"/>
          <w:szCs w:val="18"/>
          <w:lang w:val="en-US"/>
        </w:rPr>
        <w:t>sector</w:t>
      </w:r>
    </w:p>
    <w:p w14:paraId="39A6DD16" w14:textId="5981A0B0" w:rsidR="00652FA5" w:rsidRPr="00F45D4A" w:rsidRDefault="00652FA5" w:rsidP="0092408D">
      <w:pPr>
        <w:spacing w:after="0" w:line="276" w:lineRule="auto"/>
        <w:ind w:left="708"/>
        <w:rPr>
          <w:rFonts w:ascii="Arial Narrow" w:hAnsi="Arial Narrow" w:cstheme="minorHAnsi"/>
          <w:b/>
          <w:bCs/>
          <w:sz w:val="18"/>
          <w:szCs w:val="18"/>
          <w:lang w:val="en-US"/>
        </w:rPr>
      </w:pPr>
      <w:r w:rsidRPr="00F45D4A">
        <w:rPr>
          <w:rFonts w:ascii="Arial Narrow" w:hAnsi="Arial Narrow" w:cstheme="minorHAnsi"/>
          <w:b/>
          <w:bCs/>
          <w:sz w:val="18"/>
          <w:szCs w:val="18"/>
          <w:lang w:val="en-US"/>
        </w:rPr>
        <w:tab/>
      </w:r>
      <w:r w:rsidR="0092408D">
        <w:rPr>
          <w:rFonts w:ascii="Arial Narrow" w:hAnsi="Arial Narrow" w:cstheme="minorHAnsi"/>
          <w:sz w:val="18"/>
          <w:szCs w:val="18"/>
          <w:lang w:val="en-US"/>
        </w:rPr>
        <w:t>A d</w:t>
      </w:r>
      <w:r w:rsidR="00F45D4A" w:rsidRPr="00F45D4A">
        <w:rPr>
          <w:rFonts w:ascii="Arial Narrow" w:hAnsi="Arial Narrow" w:cstheme="minorHAnsi"/>
          <w:sz w:val="18"/>
          <w:szCs w:val="18"/>
          <w:lang w:val="en-US"/>
        </w:rPr>
        <w:t>imensional table of sectors, defines the equivalence between identifier-</w:t>
      </w:r>
      <w:proofErr w:type="gramStart"/>
      <w:r w:rsidR="00F45D4A" w:rsidRPr="00F45D4A">
        <w:rPr>
          <w:rFonts w:ascii="Arial Narrow" w:hAnsi="Arial Narrow" w:cstheme="minorHAnsi"/>
          <w:sz w:val="18"/>
          <w:szCs w:val="18"/>
          <w:lang w:val="en-US"/>
        </w:rPr>
        <w:t>element</w:t>
      </w:r>
      <w:proofErr w:type="gramEnd"/>
    </w:p>
    <w:p w14:paraId="517C701B" w14:textId="77777777" w:rsidR="00652FA5" w:rsidRPr="002F18AB" w:rsidRDefault="00652FA5" w:rsidP="0092408D">
      <w:pPr>
        <w:spacing w:after="0" w:line="276" w:lineRule="auto"/>
        <w:ind w:left="708"/>
        <w:rPr>
          <w:rFonts w:ascii="Arial Narrow" w:hAnsi="Arial Narrow" w:cstheme="minorHAnsi"/>
          <w:b/>
          <w:bCs/>
          <w:sz w:val="18"/>
          <w:szCs w:val="18"/>
        </w:rPr>
      </w:pPr>
      <w:proofErr w:type="spellStart"/>
      <w:r w:rsidRPr="002F18AB">
        <w:rPr>
          <w:rFonts w:ascii="Arial Narrow" w:hAnsi="Arial Narrow" w:cstheme="minorHAnsi"/>
          <w:b/>
          <w:bCs/>
          <w:sz w:val="18"/>
          <w:szCs w:val="18"/>
        </w:rPr>
        <w:t>hqstate</w:t>
      </w:r>
      <w:proofErr w:type="spellEnd"/>
    </w:p>
    <w:p w14:paraId="2DE590DB" w14:textId="1A5CD0C4" w:rsidR="00652FA5" w:rsidRPr="00F45D4A" w:rsidRDefault="00652FA5" w:rsidP="0092408D">
      <w:pPr>
        <w:spacing w:after="0" w:line="276" w:lineRule="auto"/>
        <w:ind w:left="708"/>
        <w:rPr>
          <w:rFonts w:ascii="Arial Narrow" w:hAnsi="Arial Narrow" w:cstheme="minorHAnsi"/>
          <w:sz w:val="18"/>
          <w:szCs w:val="18"/>
          <w:lang w:val="en-US"/>
        </w:rPr>
      </w:pPr>
      <w:r w:rsidRPr="002F18AB">
        <w:rPr>
          <w:rFonts w:ascii="Arial Narrow" w:hAnsi="Arial Narrow" w:cstheme="minorHAnsi"/>
          <w:b/>
          <w:bCs/>
          <w:sz w:val="18"/>
          <w:szCs w:val="18"/>
        </w:rPr>
        <w:tab/>
      </w:r>
      <w:r w:rsidR="0092408D" w:rsidRPr="0092408D">
        <w:rPr>
          <w:rFonts w:ascii="Arial Narrow" w:hAnsi="Arial Narrow" w:cstheme="minorHAnsi"/>
          <w:sz w:val="18"/>
          <w:szCs w:val="18"/>
          <w:lang w:val="en-US"/>
        </w:rPr>
        <w:t xml:space="preserve">A </w:t>
      </w:r>
      <w:r w:rsidR="0092408D">
        <w:rPr>
          <w:rFonts w:ascii="Arial Narrow" w:hAnsi="Arial Narrow" w:cstheme="minorHAnsi"/>
          <w:sz w:val="18"/>
          <w:szCs w:val="18"/>
          <w:lang w:val="en-US"/>
        </w:rPr>
        <w:t>d</w:t>
      </w:r>
      <w:r w:rsidR="00F45D4A" w:rsidRPr="00F45D4A">
        <w:rPr>
          <w:rFonts w:ascii="Arial Narrow" w:hAnsi="Arial Narrow" w:cstheme="minorHAnsi"/>
          <w:sz w:val="18"/>
          <w:szCs w:val="18"/>
          <w:lang w:val="en-US"/>
        </w:rPr>
        <w:t>imensional table of states, defines the equivalence between identifier-</w:t>
      </w:r>
      <w:proofErr w:type="gramStart"/>
      <w:r w:rsidR="00F45D4A" w:rsidRPr="00F45D4A">
        <w:rPr>
          <w:rFonts w:ascii="Arial Narrow" w:hAnsi="Arial Narrow" w:cstheme="minorHAnsi"/>
          <w:sz w:val="18"/>
          <w:szCs w:val="18"/>
          <w:lang w:val="en-US"/>
        </w:rPr>
        <w:t>element</w:t>
      </w:r>
      <w:proofErr w:type="gramEnd"/>
    </w:p>
    <w:p w14:paraId="5AF2DB41" w14:textId="77777777" w:rsidR="00652FA5" w:rsidRPr="002F18AB" w:rsidRDefault="00652FA5" w:rsidP="0092408D">
      <w:pPr>
        <w:spacing w:after="0" w:line="276" w:lineRule="auto"/>
        <w:ind w:left="708"/>
        <w:rPr>
          <w:rFonts w:ascii="Arial Narrow" w:hAnsi="Arial Narrow" w:cstheme="minorHAnsi"/>
          <w:b/>
          <w:bCs/>
          <w:sz w:val="18"/>
          <w:szCs w:val="18"/>
        </w:rPr>
      </w:pPr>
      <w:proofErr w:type="spellStart"/>
      <w:r w:rsidRPr="002F18AB">
        <w:rPr>
          <w:rFonts w:ascii="Arial Narrow" w:hAnsi="Arial Narrow" w:cstheme="minorHAnsi"/>
          <w:b/>
          <w:bCs/>
          <w:sz w:val="18"/>
          <w:szCs w:val="18"/>
        </w:rPr>
        <w:t>stockname</w:t>
      </w:r>
      <w:proofErr w:type="spellEnd"/>
    </w:p>
    <w:p w14:paraId="31D22135" w14:textId="372F392F" w:rsidR="00652FA5" w:rsidRPr="00F45D4A" w:rsidRDefault="00652FA5" w:rsidP="0092408D">
      <w:pPr>
        <w:spacing w:after="0" w:line="276" w:lineRule="auto"/>
        <w:ind w:left="708"/>
        <w:rPr>
          <w:rFonts w:ascii="Arial Narrow" w:hAnsi="Arial Narrow" w:cstheme="minorHAnsi"/>
          <w:sz w:val="18"/>
          <w:szCs w:val="18"/>
          <w:lang w:val="en-US"/>
        </w:rPr>
      </w:pPr>
      <w:r w:rsidRPr="002F18AB">
        <w:rPr>
          <w:rFonts w:ascii="Arial Narrow" w:hAnsi="Arial Narrow" w:cstheme="minorHAnsi"/>
          <w:b/>
          <w:bCs/>
          <w:sz w:val="18"/>
          <w:szCs w:val="18"/>
        </w:rPr>
        <w:tab/>
      </w:r>
      <w:r w:rsidR="0092408D">
        <w:rPr>
          <w:rFonts w:ascii="Arial Narrow" w:hAnsi="Arial Narrow" w:cstheme="minorHAnsi"/>
          <w:sz w:val="18"/>
          <w:szCs w:val="18"/>
          <w:lang w:val="en-US"/>
        </w:rPr>
        <w:t>A d</w:t>
      </w:r>
      <w:r w:rsidR="00F45D4A" w:rsidRPr="00F45D4A">
        <w:rPr>
          <w:rFonts w:ascii="Arial Narrow" w:hAnsi="Arial Narrow" w:cstheme="minorHAnsi"/>
          <w:sz w:val="18"/>
          <w:szCs w:val="18"/>
          <w:lang w:val="en-US"/>
        </w:rPr>
        <w:t>imensional table of public name, element-identifier equivalence</w:t>
      </w:r>
    </w:p>
    <w:p w14:paraId="6AFE1202" w14:textId="2AB39F4B" w:rsidR="005F057C" w:rsidRPr="005F057C" w:rsidRDefault="004D40E4" w:rsidP="00F424AF">
      <w:pPr>
        <w:pStyle w:val="NormalWeb"/>
        <w:spacing w:before="0" w:beforeAutospacing="0" w:after="0" w:afterAutospacing="0" w:line="360" w:lineRule="auto"/>
        <w:jc w:val="center"/>
        <w:textAlignment w:val="baseline"/>
        <w:rPr>
          <w:rFonts w:asciiTheme="minorHAnsi" w:hAnsiTheme="minorHAnsi" w:cstheme="minorHAnsi"/>
          <w:color w:val="000000"/>
          <w:sz w:val="22"/>
          <w:szCs w:val="22"/>
        </w:rPr>
      </w:pPr>
      <w:r w:rsidRPr="000620D9">
        <w:rPr>
          <w:rFonts w:asciiTheme="minorHAnsi" w:hAnsiTheme="minorHAnsi" w:cstheme="minorHAnsi"/>
          <w:noProof/>
          <w:color w:val="000000"/>
          <w:sz w:val="22"/>
          <w:szCs w:val="22"/>
        </w:rPr>
        <w:lastRenderedPageBreak/>
        <mc:AlternateContent>
          <mc:Choice Requires="wps">
            <w:drawing>
              <wp:anchor distT="45720" distB="45720" distL="114300" distR="114300" simplePos="0" relativeHeight="251659264" behindDoc="0" locked="0" layoutInCell="1" allowOverlap="1" wp14:anchorId="0F5FA259" wp14:editId="62E3F8C9">
                <wp:simplePos x="0" y="0"/>
                <wp:positionH relativeFrom="page">
                  <wp:posOffset>1980565</wp:posOffset>
                </wp:positionH>
                <wp:positionV relativeFrom="paragraph">
                  <wp:posOffset>3790950</wp:posOffset>
                </wp:positionV>
                <wp:extent cx="8841105" cy="129730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8841105" cy="12973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DBB9A43" w14:textId="47AE6798" w:rsidR="004D40E4" w:rsidRPr="00435310" w:rsidRDefault="00F45D4A" w:rsidP="004D40E4">
                            <w:pPr>
                              <w:jc w:val="both"/>
                              <w:rPr>
                                <w:rFonts w:ascii="Merriweather" w:hAnsi="Merriweather"/>
                                <w:sz w:val="24"/>
                                <w:szCs w:val="24"/>
                                <w:lang w:val="en-US"/>
                              </w:rPr>
                            </w:pPr>
                            <w:r w:rsidRPr="00435310">
                              <w:rPr>
                                <w:rFonts w:ascii="Merriweather" w:hAnsi="Merriweather"/>
                                <w:b/>
                                <w:bCs/>
                                <w:sz w:val="24"/>
                                <w:szCs w:val="24"/>
                                <w:lang w:val="en-US"/>
                              </w:rPr>
                              <w:t>Figure</w:t>
                            </w:r>
                            <w:r w:rsidR="004D40E4" w:rsidRPr="00435310">
                              <w:rPr>
                                <w:rFonts w:ascii="Merriweather" w:hAnsi="Merriweather"/>
                                <w:b/>
                                <w:bCs/>
                                <w:sz w:val="24"/>
                                <w:szCs w:val="24"/>
                                <w:lang w:val="en-US"/>
                              </w:rPr>
                              <w:t xml:space="preserve"> 1. </w:t>
                            </w:r>
                            <w:r w:rsidR="00435310" w:rsidRPr="00435310">
                              <w:rPr>
                                <w:rFonts w:ascii="Merriweather" w:hAnsi="Merriweather"/>
                                <w:sz w:val="24"/>
                                <w:szCs w:val="24"/>
                                <w:lang w:val="en-US"/>
                              </w:rPr>
                              <w:t xml:space="preserve">Descriptive diagram where the tables are listed with their own definition of primary and foreign keys, as well as their relationship, and the use of bridge tables that join data </w:t>
                            </w:r>
                            <w:proofErr w:type="gramStart"/>
                            <w:r w:rsidR="00435310" w:rsidRPr="00435310">
                              <w:rPr>
                                <w:rFonts w:ascii="Merriweather" w:hAnsi="Merriweather"/>
                                <w:sz w:val="24"/>
                                <w:szCs w:val="24"/>
                                <w:lang w:val="en-US"/>
                              </w:rPr>
                              <w:t>sets</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0F5FA259" id="_x0000_t202" coordsize="21600,21600" o:spt="202" path="m,l,21600r21600,l21600,xe">
                <v:stroke joinstyle="miter"/>
                <v:path gradientshapeok="t" o:connecttype="rect"/>
              </v:shapetype>
              <v:shape id="Text Box 2" o:spid="_x0000_s1026" type="#_x0000_t202" style="position:absolute;left:0;text-align:left;margin-left:155.95pt;margin-top:298.5pt;width:696.15pt;height:102.15pt;rotation:-90;z-index:25165926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" filled="f" stroked="f">
                <v:textbox style="mso-fit-shape-to-text:t">
                  <w:txbxContent>
                    <w:p w14:paraId="7DBB9A43" w14:textId="47AE6798" w:rsidR="004D40E4" w:rsidRPr="00435310" w:rsidRDefault="00F45D4A" w:rsidP="004D40E4">
                      <w:pPr>
                        <w:jc w:val="both"/>
                        <w:rPr>
                          <w:rFonts w:ascii="Merriweather" w:hAnsi="Merriweather"/>
                          <w:sz w:val="24"/>
                          <w:szCs w:val="24"/>
                          <w:lang w:val="en-US"/>
                        </w:rPr>
                      </w:pPr>
                      <w:r w:rsidRPr="00435310">
                        <w:rPr>
                          <w:rFonts w:ascii="Merriweather" w:hAnsi="Merriweather"/>
                          <w:b/>
                          <w:bCs/>
                          <w:sz w:val="24"/>
                          <w:szCs w:val="24"/>
                          <w:lang w:val="en-US"/>
                        </w:rPr>
                        <w:t>Figure</w:t>
                      </w:r>
                      <w:r w:rsidR="004D40E4" w:rsidRPr="00435310">
                        <w:rPr>
                          <w:rFonts w:ascii="Merriweather" w:hAnsi="Merriweather"/>
                          <w:b/>
                          <w:bCs/>
                          <w:sz w:val="24"/>
                          <w:szCs w:val="24"/>
                          <w:lang w:val="en-US"/>
                        </w:rPr>
                        <w:t xml:space="preserve"> 1. </w:t>
                      </w:r>
                      <w:r w:rsidR="00435310" w:rsidRPr="00435310">
                        <w:rPr>
                          <w:rFonts w:ascii="Merriweather" w:hAnsi="Merriweather"/>
                          <w:sz w:val="24"/>
                          <w:szCs w:val="24"/>
                          <w:lang w:val="en-US"/>
                        </w:rPr>
                        <w:t xml:space="preserve">Descriptive diagram where the tables are listed with their own definition of primary and foreign keys, as well as their relationship, and the use of bridge tables that join data </w:t>
                      </w:r>
                      <w:proofErr w:type="gramStart"/>
                      <w:r w:rsidR="00435310" w:rsidRPr="00435310">
                        <w:rPr>
                          <w:rFonts w:ascii="Merriweather" w:hAnsi="Merriweather"/>
                          <w:sz w:val="24"/>
                          <w:szCs w:val="24"/>
                          <w:lang w:val="en-US"/>
                        </w:rPr>
                        <w:t>sets</w:t>
                      </w:r>
                      <w:proofErr w:type="gramEnd"/>
                    </w:p>
                  </w:txbxContent>
                </v:textbox>
                <w10:wrap type="square" anchorx="page"/>
              </v:shape>
            </w:pict>
          </mc:Fallback>
        </mc:AlternateContent>
      </w:r>
      <w:r w:rsidRPr="00A3002C">
        <w:rPr>
          <w:rFonts w:asciiTheme="minorHAnsi" w:hAnsiTheme="minorHAnsi" w:cstheme="minorHAnsi"/>
          <w:noProof/>
          <w:color w:val="000000"/>
          <w:sz w:val="22"/>
          <w:szCs w:val="22"/>
        </w:rPr>
        <w:drawing>
          <wp:inline distT="0" distB="0" distL="0" distR="0" wp14:anchorId="5ECC29A9" wp14:editId="59670EC9">
            <wp:extent cx="8851212" cy="4458947"/>
            <wp:effectExtent l="5397" t="0" r="0" b="0"/>
            <wp:docPr id="1217407958" name="Picture 1" descr="A close-up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407958" name="Picture 1" descr="A close-up of a document&#10;&#10;Description automatically generated"/>
                    <pic:cNvPicPr/>
                  </pic:nvPicPr>
                  <pic:blipFill>
                    <a:blip r:embed="rId12"/>
                    <a:stretch>
                      <a:fillRect/>
                    </a:stretch>
                  </pic:blipFill>
                  <pic:spPr>
                    <a:xfrm rot="16200000">
                      <a:off x="0" y="0"/>
                      <a:ext cx="8878818" cy="4472854"/>
                    </a:xfrm>
                    <a:prstGeom prst="rect">
                      <a:avLst/>
                    </a:prstGeom>
                  </pic:spPr>
                </pic:pic>
              </a:graphicData>
            </a:graphic>
          </wp:inline>
        </w:drawing>
      </w:r>
    </w:p>
    <w:p w14:paraId="3005BD4E" w14:textId="13B595BC" w:rsidR="005F057C" w:rsidRPr="00F45D4A" w:rsidRDefault="005F057C" w:rsidP="00F424AF">
      <w:pPr>
        <w:spacing w:after="0" w:line="360" w:lineRule="auto"/>
        <w:rPr>
          <w:rFonts w:cstheme="minorHAnsi"/>
          <w:lang w:val="en-US"/>
        </w:rPr>
      </w:pPr>
      <w:r>
        <w:rPr>
          <w:noProof/>
        </w:rPr>
        <w:lastRenderedPageBreak/>
        <w:drawing>
          <wp:anchor distT="0" distB="0" distL="114300" distR="114300" simplePos="0" relativeHeight="251662336" behindDoc="1" locked="0" layoutInCell="1" allowOverlap="1" wp14:anchorId="673C266F" wp14:editId="0080C808">
            <wp:simplePos x="0" y="0"/>
            <wp:positionH relativeFrom="margin">
              <wp:align>left</wp:align>
            </wp:positionH>
            <wp:positionV relativeFrom="paragraph">
              <wp:posOffset>1660525</wp:posOffset>
            </wp:positionV>
            <wp:extent cx="6141085" cy="5549265"/>
            <wp:effectExtent l="0" t="0" r="3175" b="0"/>
            <wp:wrapTight wrapText="bothSides">
              <wp:wrapPolygon edited="0">
                <wp:start x="21564" y="12418"/>
                <wp:lineTo x="21430" y="10786"/>
                <wp:lineTo x="20961" y="9526"/>
                <wp:lineTo x="20291" y="9526"/>
                <wp:lineTo x="19286" y="9748"/>
                <wp:lineTo x="19286" y="3594"/>
                <wp:lineTo x="18214" y="3594"/>
                <wp:lineTo x="18214" y="2111"/>
                <wp:lineTo x="17745" y="850"/>
                <wp:lineTo x="17075" y="850"/>
                <wp:lineTo x="16070" y="1147"/>
                <wp:lineTo x="14998" y="405"/>
                <wp:lineTo x="14931" y="405"/>
                <wp:lineTo x="13926" y="257"/>
                <wp:lineTo x="12854" y="183"/>
                <wp:lineTo x="11782" y="405"/>
                <wp:lineTo x="10710" y="3223"/>
                <wp:lineTo x="9637" y="3297"/>
                <wp:lineTo x="8967" y="2556"/>
                <wp:lineTo x="8565" y="2556"/>
                <wp:lineTo x="8565" y="1888"/>
                <wp:lineTo x="7895" y="628"/>
                <wp:lineTo x="7359" y="628"/>
                <wp:lineTo x="6421" y="1963"/>
                <wp:lineTo x="5550" y="628"/>
                <wp:lineTo x="5282" y="628"/>
                <wp:lineTo x="4277" y="924"/>
                <wp:lineTo x="3205" y="3223"/>
                <wp:lineTo x="2133" y="3297"/>
                <wp:lineTo x="1061" y="3001"/>
                <wp:lineTo x="190" y="3149"/>
                <wp:lineTo x="190" y="8488"/>
                <wp:lineTo x="2133" y="8710"/>
                <wp:lineTo x="2133" y="8414"/>
                <wp:lineTo x="4009" y="8414"/>
                <wp:lineTo x="4277" y="7450"/>
                <wp:lineTo x="4277" y="9303"/>
                <wp:lineTo x="4679" y="12640"/>
                <wp:lineTo x="5349" y="12566"/>
                <wp:lineTo x="6153" y="13011"/>
                <wp:lineTo x="7493" y="13011"/>
                <wp:lineTo x="7560" y="13308"/>
                <wp:lineTo x="8565" y="13011"/>
                <wp:lineTo x="9637" y="13011"/>
                <wp:lineTo x="9637" y="13975"/>
                <wp:lineTo x="10107" y="14716"/>
                <wp:lineTo x="11782" y="14791"/>
                <wp:lineTo x="11782" y="15680"/>
                <wp:lineTo x="12519" y="21464"/>
                <wp:lineTo x="13926" y="21538"/>
                <wp:lineTo x="13926" y="12640"/>
                <wp:lineTo x="14998" y="12640"/>
                <wp:lineTo x="14998" y="13678"/>
                <wp:lineTo x="15601" y="15087"/>
                <wp:lineTo x="18214" y="15013"/>
                <wp:lineTo x="19219" y="15310"/>
                <wp:lineTo x="19286" y="15680"/>
                <wp:lineTo x="20358" y="15532"/>
                <wp:lineTo x="20358" y="15829"/>
                <wp:lineTo x="21430" y="15829"/>
                <wp:lineTo x="21564" y="15532"/>
                <wp:lineTo x="21564" y="12418"/>
              </wp:wrapPolygon>
            </wp:wrapTight>
            <wp:docPr id="13104769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476919" name="Picture 1" descr="A screenshot of a computer&#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rot="16200000">
                      <a:off x="0" y="0"/>
                      <a:ext cx="6141085" cy="55492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620D9">
        <w:rPr>
          <w:rFonts w:cstheme="minorHAnsi"/>
          <w:noProof/>
          <w:color w:val="000000"/>
        </w:rPr>
        <mc:AlternateContent>
          <mc:Choice Requires="wps">
            <w:drawing>
              <wp:anchor distT="45720" distB="45720" distL="114300" distR="114300" simplePos="0" relativeHeight="251661312" behindDoc="0" locked="0" layoutInCell="1" allowOverlap="1" wp14:anchorId="2AB1A2CB" wp14:editId="111144B8">
                <wp:simplePos x="0" y="0"/>
                <wp:positionH relativeFrom="page">
                  <wp:posOffset>2630170</wp:posOffset>
                </wp:positionH>
                <wp:positionV relativeFrom="paragraph">
                  <wp:posOffset>3789045</wp:posOffset>
                </wp:positionV>
                <wp:extent cx="8841105" cy="1297305"/>
                <wp:effectExtent l="0" t="0" r="8572" b="0"/>
                <wp:wrapSquare wrapText="bothSides"/>
                <wp:docPr id="9042606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8841105" cy="12973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131DC2D" w14:textId="75508F84" w:rsidR="005F057C" w:rsidRPr="00435310" w:rsidRDefault="00435310" w:rsidP="005F057C">
                            <w:pPr>
                              <w:jc w:val="both"/>
                              <w:rPr>
                                <w:rFonts w:ascii="Merriweather" w:hAnsi="Merriweather"/>
                                <w:sz w:val="24"/>
                                <w:szCs w:val="24"/>
                                <w:lang w:val="en-US"/>
                              </w:rPr>
                            </w:pPr>
                            <w:r>
                              <w:rPr>
                                <w:rFonts w:ascii="Merriweather" w:hAnsi="Merriweather"/>
                                <w:b/>
                                <w:bCs/>
                                <w:sz w:val="24"/>
                                <w:szCs w:val="24"/>
                                <w:lang w:val="en-US"/>
                              </w:rPr>
                              <w:t>Figure 2.</w:t>
                            </w:r>
                            <w:r w:rsidRPr="00435310">
                              <w:rPr>
                                <w:rFonts w:ascii="Merriweather" w:hAnsi="Merriweather"/>
                                <w:sz w:val="24"/>
                                <w:szCs w:val="24"/>
                                <w:lang w:val="en-US"/>
                              </w:rPr>
                              <w:t xml:space="preserve"> </w:t>
                            </w:r>
                            <w:r w:rsidRPr="00435310">
                              <w:rPr>
                                <w:rFonts w:ascii="Merriweather" w:hAnsi="Merriweather"/>
                                <w:sz w:val="24"/>
                                <w:szCs w:val="24"/>
                                <w:lang w:val="en-US"/>
                              </w:rPr>
                              <w:t xml:space="preserve">Entity relationship diagram where the tables are listed with their own definition of primary and foreign keys, as well as their relationship, and the use of bridge tables that join data </w:t>
                            </w:r>
                            <w:proofErr w:type="gramStart"/>
                            <w:r w:rsidRPr="00435310">
                              <w:rPr>
                                <w:rFonts w:ascii="Merriweather" w:hAnsi="Merriweather"/>
                                <w:sz w:val="24"/>
                                <w:szCs w:val="24"/>
                                <w:lang w:val="en-US"/>
                              </w:rPr>
                              <w:t>sets</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AB1A2CB" id="_x0000_s1027" type="#_x0000_t202" style="position:absolute;margin-left:207.1pt;margin-top:298.35pt;width:696.15pt;height:102.15pt;rotation:-90;z-index:25166131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" filled="f" stroked="f">
                <v:textbox style="mso-fit-shape-to-text:t">
                  <w:txbxContent>
                    <w:p w14:paraId="3131DC2D" w14:textId="75508F84" w:rsidR="005F057C" w:rsidRPr="00435310" w:rsidRDefault="00435310" w:rsidP="005F057C">
                      <w:pPr>
                        <w:jc w:val="both"/>
                        <w:rPr>
                          <w:rFonts w:ascii="Merriweather" w:hAnsi="Merriweather"/>
                          <w:sz w:val="24"/>
                          <w:szCs w:val="24"/>
                          <w:lang w:val="en-US"/>
                        </w:rPr>
                      </w:pPr>
                      <w:r>
                        <w:rPr>
                          <w:rFonts w:ascii="Merriweather" w:hAnsi="Merriweather"/>
                          <w:b/>
                          <w:bCs/>
                          <w:sz w:val="24"/>
                          <w:szCs w:val="24"/>
                          <w:lang w:val="en-US"/>
                        </w:rPr>
                        <w:t>Figure 2.</w:t>
                      </w:r>
                      <w:r w:rsidRPr="00435310">
                        <w:rPr>
                          <w:rFonts w:ascii="Merriweather" w:hAnsi="Merriweather"/>
                          <w:sz w:val="24"/>
                          <w:szCs w:val="24"/>
                          <w:lang w:val="en-US"/>
                        </w:rPr>
                        <w:t xml:space="preserve"> </w:t>
                      </w:r>
                      <w:r w:rsidRPr="00435310">
                        <w:rPr>
                          <w:rFonts w:ascii="Merriweather" w:hAnsi="Merriweather"/>
                          <w:sz w:val="24"/>
                          <w:szCs w:val="24"/>
                          <w:lang w:val="en-US"/>
                        </w:rPr>
                        <w:t xml:space="preserve">Entity relationship diagram where the tables are listed with their own definition of primary and foreign keys, as well as their relationship, and the use of bridge tables that join data </w:t>
                      </w:r>
                      <w:proofErr w:type="gramStart"/>
                      <w:r w:rsidRPr="00435310">
                        <w:rPr>
                          <w:rFonts w:ascii="Merriweather" w:hAnsi="Merriweather"/>
                          <w:sz w:val="24"/>
                          <w:szCs w:val="24"/>
                          <w:lang w:val="en-US"/>
                        </w:rPr>
                        <w:t>sets</w:t>
                      </w:r>
                      <w:proofErr w:type="gramEnd"/>
                    </w:p>
                  </w:txbxContent>
                </v:textbox>
                <w10:wrap type="square" anchorx="page"/>
              </v:shape>
            </w:pict>
          </mc:Fallback>
        </mc:AlternateContent>
      </w:r>
    </w:p>
    <w:p w14:paraId="16511F51" w14:textId="77777777" w:rsidR="00652FA5" w:rsidRPr="00F45D4A" w:rsidRDefault="00652FA5" w:rsidP="00F424AF">
      <w:pPr>
        <w:spacing w:after="0" w:line="360" w:lineRule="auto"/>
        <w:rPr>
          <w:rFonts w:cstheme="minorHAnsi"/>
          <w:b/>
          <w:bCs/>
          <w:lang w:val="en-US"/>
        </w:rPr>
      </w:pPr>
    </w:p>
    <w:p w14:paraId="30F0EA18" w14:textId="77777777" w:rsidR="003A0539" w:rsidRPr="00F45D4A" w:rsidRDefault="003A0539" w:rsidP="00F424AF">
      <w:pPr>
        <w:spacing w:after="0" w:line="360" w:lineRule="auto"/>
        <w:jc w:val="both"/>
        <w:rPr>
          <w:rFonts w:cstheme="minorHAnsi"/>
          <w:lang w:val="en-US"/>
        </w:rPr>
      </w:pPr>
    </w:p>
    <w:p w14:paraId="2E8B2EA5" w14:textId="2A4FFB36" w:rsidR="00ED0D19" w:rsidRPr="00F45D4A" w:rsidRDefault="00ED0D19" w:rsidP="00F424AF">
      <w:pPr>
        <w:spacing w:after="0" w:line="360" w:lineRule="auto"/>
        <w:jc w:val="both"/>
        <w:rPr>
          <w:rFonts w:cstheme="minorHAnsi"/>
          <w:lang w:val="en-US"/>
        </w:rPr>
      </w:pPr>
    </w:p>
    <w:sectPr w:rsidR="00ED0D19" w:rsidRPr="00F45D4A">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2A0A06" w14:textId="77777777" w:rsidR="004125D7" w:rsidRDefault="004125D7" w:rsidP="00CA3A9E">
      <w:pPr>
        <w:spacing w:after="0" w:line="240" w:lineRule="auto"/>
      </w:pPr>
      <w:r>
        <w:separator/>
      </w:r>
    </w:p>
  </w:endnote>
  <w:endnote w:type="continuationSeparator" w:id="0">
    <w:p w14:paraId="21D3984B" w14:textId="77777777" w:rsidR="004125D7" w:rsidRDefault="004125D7" w:rsidP="00CA3A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erriweather">
    <w:charset w:val="00"/>
    <w:family w:val="auto"/>
    <w:pitch w:val="variable"/>
    <w:sig w:usb0="20000207" w:usb1="00000002" w:usb2="00000000" w:usb3="00000000" w:csb0="00000197"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7266477"/>
      <w:docPartObj>
        <w:docPartGallery w:val="Page Numbers (Bottom of Page)"/>
        <w:docPartUnique/>
      </w:docPartObj>
    </w:sdtPr>
    <w:sdtEndPr>
      <w:rPr>
        <w:noProof/>
      </w:rPr>
    </w:sdtEndPr>
    <w:sdtContent>
      <w:p w14:paraId="5C994B12" w14:textId="40097FB8" w:rsidR="000916B4" w:rsidRDefault="000916B4">
        <w:pPr>
          <w:pStyle w:val="Footer"/>
          <w:jc w:val="right"/>
        </w:pPr>
        <w:r w:rsidRPr="000916B4">
          <w:rPr>
            <w:rFonts w:ascii="Merriweather" w:hAnsi="Merriweather"/>
            <w:b/>
            <w:bCs/>
            <w:sz w:val="24"/>
            <w:szCs w:val="24"/>
          </w:rPr>
          <w:fldChar w:fldCharType="begin"/>
        </w:r>
        <w:r w:rsidRPr="000916B4">
          <w:rPr>
            <w:rFonts w:ascii="Merriweather" w:hAnsi="Merriweather"/>
            <w:b/>
            <w:bCs/>
            <w:sz w:val="24"/>
            <w:szCs w:val="24"/>
          </w:rPr>
          <w:instrText xml:space="preserve"> PAGE   \* MERGEFORMAT </w:instrText>
        </w:r>
        <w:r w:rsidRPr="000916B4">
          <w:rPr>
            <w:rFonts w:ascii="Merriweather" w:hAnsi="Merriweather"/>
            <w:b/>
            <w:bCs/>
            <w:sz w:val="24"/>
            <w:szCs w:val="24"/>
          </w:rPr>
          <w:fldChar w:fldCharType="separate"/>
        </w:r>
        <w:r w:rsidRPr="000916B4">
          <w:rPr>
            <w:rFonts w:ascii="Merriweather" w:hAnsi="Merriweather"/>
            <w:b/>
            <w:bCs/>
            <w:noProof/>
            <w:sz w:val="24"/>
            <w:szCs w:val="24"/>
          </w:rPr>
          <w:t>2</w:t>
        </w:r>
        <w:r w:rsidRPr="000916B4">
          <w:rPr>
            <w:rFonts w:ascii="Merriweather" w:hAnsi="Merriweather"/>
            <w:b/>
            <w:bCs/>
            <w:noProof/>
            <w:sz w:val="24"/>
            <w:szCs w:val="24"/>
          </w:rPr>
          <w:fldChar w:fldCharType="end"/>
        </w:r>
      </w:p>
    </w:sdtContent>
  </w:sdt>
  <w:p w14:paraId="47503445" w14:textId="77777777" w:rsidR="000916B4" w:rsidRDefault="000916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52AC86" w14:textId="77777777" w:rsidR="004125D7" w:rsidRDefault="004125D7" w:rsidP="00CA3A9E">
      <w:pPr>
        <w:spacing w:after="0" w:line="240" w:lineRule="auto"/>
      </w:pPr>
      <w:r>
        <w:separator/>
      </w:r>
    </w:p>
  </w:footnote>
  <w:footnote w:type="continuationSeparator" w:id="0">
    <w:p w14:paraId="206A20D4" w14:textId="77777777" w:rsidR="004125D7" w:rsidRDefault="004125D7" w:rsidP="00CA3A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71F47"/>
    <w:multiLevelType w:val="hybridMultilevel"/>
    <w:tmpl w:val="3C98EC32"/>
    <w:lvl w:ilvl="0" w:tplc="CF9ADCF2">
      <w:start w:val="1"/>
      <w:numFmt w:val="decimal"/>
      <w:lvlText w:val="%1."/>
      <w:lvlJc w:val="left"/>
      <w:pPr>
        <w:ind w:left="720" w:hanging="360"/>
      </w:pPr>
      <w:rPr>
        <w:rFonts w:hint="default"/>
        <w:b w:val="0"/>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D0B60E9"/>
    <w:multiLevelType w:val="hybridMultilevel"/>
    <w:tmpl w:val="6442C80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DB26F75"/>
    <w:multiLevelType w:val="hybridMultilevel"/>
    <w:tmpl w:val="4B5464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0E35A72"/>
    <w:multiLevelType w:val="multilevel"/>
    <w:tmpl w:val="3866E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B20318"/>
    <w:multiLevelType w:val="hybridMultilevel"/>
    <w:tmpl w:val="289665E2"/>
    <w:lvl w:ilvl="0" w:tplc="E6C84062">
      <w:start w:val="1"/>
      <w:numFmt w:val="decimal"/>
      <w:lvlText w:val="%1."/>
      <w:lvlJc w:val="left"/>
      <w:pPr>
        <w:ind w:left="720" w:hanging="360"/>
      </w:pPr>
      <w:rPr>
        <w:rFonts w:hint="default"/>
        <w:b w:val="0"/>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42876CA"/>
    <w:multiLevelType w:val="hybridMultilevel"/>
    <w:tmpl w:val="EC02B8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280918999">
    <w:abstractNumId w:val="3"/>
  </w:num>
  <w:num w:numId="2" w16cid:durableId="1133526554">
    <w:abstractNumId w:val="1"/>
  </w:num>
  <w:num w:numId="3" w16cid:durableId="1972007001">
    <w:abstractNumId w:val="5"/>
  </w:num>
  <w:num w:numId="4" w16cid:durableId="1340698181">
    <w:abstractNumId w:val="2"/>
  </w:num>
  <w:num w:numId="5" w16cid:durableId="157157499">
    <w:abstractNumId w:val="4"/>
  </w:num>
  <w:num w:numId="6" w16cid:durableId="15830984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D9F"/>
    <w:rsid w:val="00002A67"/>
    <w:rsid w:val="00010477"/>
    <w:rsid w:val="00013615"/>
    <w:rsid w:val="000141C2"/>
    <w:rsid w:val="00017D23"/>
    <w:rsid w:val="00020A69"/>
    <w:rsid w:val="00030ED9"/>
    <w:rsid w:val="000326BF"/>
    <w:rsid w:val="000369BE"/>
    <w:rsid w:val="000404B9"/>
    <w:rsid w:val="00043B7C"/>
    <w:rsid w:val="00056D36"/>
    <w:rsid w:val="00057327"/>
    <w:rsid w:val="000620D9"/>
    <w:rsid w:val="000726C9"/>
    <w:rsid w:val="00083667"/>
    <w:rsid w:val="000916B4"/>
    <w:rsid w:val="0009354B"/>
    <w:rsid w:val="000949A5"/>
    <w:rsid w:val="00096191"/>
    <w:rsid w:val="000A0B62"/>
    <w:rsid w:val="000C0D88"/>
    <w:rsid w:val="000D208E"/>
    <w:rsid w:val="000D3248"/>
    <w:rsid w:val="000E58D6"/>
    <w:rsid w:val="000F20E4"/>
    <w:rsid w:val="000F5E40"/>
    <w:rsid w:val="001031B5"/>
    <w:rsid w:val="001112F0"/>
    <w:rsid w:val="001135D7"/>
    <w:rsid w:val="0011691C"/>
    <w:rsid w:val="00135277"/>
    <w:rsid w:val="00136D6B"/>
    <w:rsid w:val="00142C8B"/>
    <w:rsid w:val="0018147F"/>
    <w:rsid w:val="00181943"/>
    <w:rsid w:val="00183C15"/>
    <w:rsid w:val="00185451"/>
    <w:rsid w:val="00186F70"/>
    <w:rsid w:val="001A030D"/>
    <w:rsid w:val="001B1A50"/>
    <w:rsid w:val="001B3282"/>
    <w:rsid w:val="001B5BD1"/>
    <w:rsid w:val="001B7602"/>
    <w:rsid w:val="001C2362"/>
    <w:rsid w:val="001D37FA"/>
    <w:rsid w:val="001E472B"/>
    <w:rsid w:val="001E6302"/>
    <w:rsid w:val="00207B6B"/>
    <w:rsid w:val="002114A6"/>
    <w:rsid w:val="002174C1"/>
    <w:rsid w:val="00224256"/>
    <w:rsid w:val="00226506"/>
    <w:rsid w:val="00246BF5"/>
    <w:rsid w:val="00254D9F"/>
    <w:rsid w:val="00271467"/>
    <w:rsid w:val="002743A5"/>
    <w:rsid w:val="00287789"/>
    <w:rsid w:val="002A5592"/>
    <w:rsid w:val="002A672A"/>
    <w:rsid w:val="002C0755"/>
    <w:rsid w:val="002C742E"/>
    <w:rsid w:val="002D5D71"/>
    <w:rsid w:val="002F09A7"/>
    <w:rsid w:val="002F1201"/>
    <w:rsid w:val="002F18AB"/>
    <w:rsid w:val="00310429"/>
    <w:rsid w:val="003143BC"/>
    <w:rsid w:val="00314818"/>
    <w:rsid w:val="00315A7B"/>
    <w:rsid w:val="0031674A"/>
    <w:rsid w:val="003168D9"/>
    <w:rsid w:val="00326231"/>
    <w:rsid w:val="00327343"/>
    <w:rsid w:val="00327A75"/>
    <w:rsid w:val="0033417E"/>
    <w:rsid w:val="00336212"/>
    <w:rsid w:val="00347D01"/>
    <w:rsid w:val="003559E3"/>
    <w:rsid w:val="00362A46"/>
    <w:rsid w:val="003659E8"/>
    <w:rsid w:val="0037182E"/>
    <w:rsid w:val="00373A2E"/>
    <w:rsid w:val="00374807"/>
    <w:rsid w:val="00383351"/>
    <w:rsid w:val="0038549D"/>
    <w:rsid w:val="00390535"/>
    <w:rsid w:val="003A0539"/>
    <w:rsid w:val="003A413A"/>
    <w:rsid w:val="003B1531"/>
    <w:rsid w:val="003B2507"/>
    <w:rsid w:val="003B4D7F"/>
    <w:rsid w:val="003C1B0D"/>
    <w:rsid w:val="003C29CB"/>
    <w:rsid w:val="003C54AC"/>
    <w:rsid w:val="003D4871"/>
    <w:rsid w:val="003E3BC0"/>
    <w:rsid w:val="003F02E1"/>
    <w:rsid w:val="003F141C"/>
    <w:rsid w:val="003F5E25"/>
    <w:rsid w:val="004125D7"/>
    <w:rsid w:val="00413ABC"/>
    <w:rsid w:val="00431FDE"/>
    <w:rsid w:val="0043339C"/>
    <w:rsid w:val="00433E5A"/>
    <w:rsid w:val="00435310"/>
    <w:rsid w:val="004368CA"/>
    <w:rsid w:val="00443A5D"/>
    <w:rsid w:val="00452D88"/>
    <w:rsid w:val="00453DA9"/>
    <w:rsid w:val="00460104"/>
    <w:rsid w:val="00467586"/>
    <w:rsid w:val="00472194"/>
    <w:rsid w:val="004A1D81"/>
    <w:rsid w:val="004B54E2"/>
    <w:rsid w:val="004C24D0"/>
    <w:rsid w:val="004D40E4"/>
    <w:rsid w:val="004D6B90"/>
    <w:rsid w:val="004F748D"/>
    <w:rsid w:val="00501DCD"/>
    <w:rsid w:val="00504799"/>
    <w:rsid w:val="00522DED"/>
    <w:rsid w:val="00524847"/>
    <w:rsid w:val="00524A50"/>
    <w:rsid w:val="005379E0"/>
    <w:rsid w:val="00544233"/>
    <w:rsid w:val="005468E3"/>
    <w:rsid w:val="0054697D"/>
    <w:rsid w:val="00550CD8"/>
    <w:rsid w:val="0055115C"/>
    <w:rsid w:val="00562DF8"/>
    <w:rsid w:val="0058165E"/>
    <w:rsid w:val="00595265"/>
    <w:rsid w:val="005A4FFF"/>
    <w:rsid w:val="005B53F4"/>
    <w:rsid w:val="005C1DFD"/>
    <w:rsid w:val="005C20FE"/>
    <w:rsid w:val="005C769A"/>
    <w:rsid w:val="005E10EE"/>
    <w:rsid w:val="005E1E28"/>
    <w:rsid w:val="005F057C"/>
    <w:rsid w:val="005F1984"/>
    <w:rsid w:val="005F4C1C"/>
    <w:rsid w:val="006025A4"/>
    <w:rsid w:val="00602827"/>
    <w:rsid w:val="00614629"/>
    <w:rsid w:val="00624FDF"/>
    <w:rsid w:val="006336EF"/>
    <w:rsid w:val="00634DB4"/>
    <w:rsid w:val="00644EF2"/>
    <w:rsid w:val="00646019"/>
    <w:rsid w:val="00646529"/>
    <w:rsid w:val="00647BD8"/>
    <w:rsid w:val="0065281E"/>
    <w:rsid w:val="00652FA5"/>
    <w:rsid w:val="00656591"/>
    <w:rsid w:val="006604A0"/>
    <w:rsid w:val="00664F9A"/>
    <w:rsid w:val="006671D4"/>
    <w:rsid w:val="00667628"/>
    <w:rsid w:val="0067072F"/>
    <w:rsid w:val="006A5BF8"/>
    <w:rsid w:val="006B17A6"/>
    <w:rsid w:val="006B2CD9"/>
    <w:rsid w:val="006C01B8"/>
    <w:rsid w:val="006D4347"/>
    <w:rsid w:val="006E5B2E"/>
    <w:rsid w:val="006F2897"/>
    <w:rsid w:val="00703E44"/>
    <w:rsid w:val="007100EF"/>
    <w:rsid w:val="00714AD7"/>
    <w:rsid w:val="0071527E"/>
    <w:rsid w:val="007164FE"/>
    <w:rsid w:val="00720214"/>
    <w:rsid w:val="00720BC0"/>
    <w:rsid w:val="007246B0"/>
    <w:rsid w:val="00727099"/>
    <w:rsid w:val="00731C6B"/>
    <w:rsid w:val="007452EA"/>
    <w:rsid w:val="00753924"/>
    <w:rsid w:val="007550BC"/>
    <w:rsid w:val="00767207"/>
    <w:rsid w:val="00784396"/>
    <w:rsid w:val="00785EB4"/>
    <w:rsid w:val="00795F66"/>
    <w:rsid w:val="007A4578"/>
    <w:rsid w:val="007A7FC9"/>
    <w:rsid w:val="007E1365"/>
    <w:rsid w:val="007E486B"/>
    <w:rsid w:val="007E6F1E"/>
    <w:rsid w:val="007F3FD9"/>
    <w:rsid w:val="007F4CDF"/>
    <w:rsid w:val="0080398C"/>
    <w:rsid w:val="00807B18"/>
    <w:rsid w:val="00811919"/>
    <w:rsid w:val="00823B3B"/>
    <w:rsid w:val="00826DA9"/>
    <w:rsid w:val="00827701"/>
    <w:rsid w:val="008507DE"/>
    <w:rsid w:val="008554B1"/>
    <w:rsid w:val="00857B86"/>
    <w:rsid w:val="008618FA"/>
    <w:rsid w:val="00864592"/>
    <w:rsid w:val="00865E11"/>
    <w:rsid w:val="008930B7"/>
    <w:rsid w:val="008A53B4"/>
    <w:rsid w:val="008C3C9D"/>
    <w:rsid w:val="008D1998"/>
    <w:rsid w:val="008D4FE4"/>
    <w:rsid w:val="008D782A"/>
    <w:rsid w:val="008F2D9F"/>
    <w:rsid w:val="008F57BB"/>
    <w:rsid w:val="008F5DE4"/>
    <w:rsid w:val="00900B21"/>
    <w:rsid w:val="00904A0C"/>
    <w:rsid w:val="00907021"/>
    <w:rsid w:val="00912DF4"/>
    <w:rsid w:val="00914ED3"/>
    <w:rsid w:val="009166D6"/>
    <w:rsid w:val="00916739"/>
    <w:rsid w:val="00917A04"/>
    <w:rsid w:val="0092408D"/>
    <w:rsid w:val="00941CD1"/>
    <w:rsid w:val="00946F13"/>
    <w:rsid w:val="00950715"/>
    <w:rsid w:val="0096139C"/>
    <w:rsid w:val="009628C4"/>
    <w:rsid w:val="0096726B"/>
    <w:rsid w:val="00985378"/>
    <w:rsid w:val="00990891"/>
    <w:rsid w:val="00995A92"/>
    <w:rsid w:val="009A0996"/>
    <w:rsid w:val="009A6D37"/>
    <w:rsid w:val="009B2F6E"/>
    <w:rsid w:val="009D3B1D"/>
    <w:rsid w:val="009D4B68"/>
    <w:rsid w:val="009D5AAB"/>
    <w:rsid w:val="009D75E3"/>
    <w:rsid w:val="009E306E"/>
    <w:rsid w:val="009E6258"/>
    <w:rsid w:val="009E78BE"/>
    <w:rsid w:val="009F02B6"/>
    <w:rsid w:val="009F271D"/>
    <w:rsid w:val="009F2822"/>
    <w:rsid w:val="00A0252C"/>
    <w:rsid w:val="00A07E0B"/>
    <w:rsid w:val="00A10363"/>
    <w:rsid w:val="00A11D17"/>
    <w:rsid w:val="00A3002C"/>
    <w:rsid w:val="00A30718"/>
    <w:rsid w:val="00A33628"/>
    <w:rsid w:val="00A34EFF"/>
    <w:rsid w:val="00A34F43"/>
    <w:rsid w:val="00A36138"/>
    <w:rsid w:val="00A37E7B"/>
    <w:rsid w:val="00A460F3"/>
    <w:rsid w:val="00A50F2D"/>
    <w:rsid w:val="00A57DC0"/>
    <w:rsid w:val="00A61113"/>
    <w:rsid w:val="00A65197"/>
    <w:rsid w:val="00A71229"/>
    <w:rsid w:val="00A77C06"/>
    <w:rsid w:val="00AA0532"/>
    <w:rsid w:val="00AB1B73"/>
    <w:rsid w:val="00AB4DED"/>
    <w:rsid w:val="00AC7324"/>
    <w:rsid w:val="00AD227C"/>
    <w:rsid w:val="00AE1583"/>
    <w:rsid w:val="00AE6159"/>
    <w:rsid w:val="00AF623A"/>
    <w:rsid w:val="00AF6A81"/>
    <w:rsid w:val="00B047D0"/>
    <w:rsid w:val="00B07D4A"/>
    <w:rsid w:val="00B274A4"/>
    <w:rsid w:val="00B27B50"/>
    <w:rsid w:val="00B32D1F"/>
    <w:rsid w:val="00B352D2"/>
    <w:rsid w:val="00B40F4C"/>
    <w:rsid w:val="00B4114D"/>
    <w:rsid w:val="00B666BD"/>
    <w:rsid w:val="00BA26E6"/>
    <w:rsid w:val="00BA4218"/>
    <w:rsid w:val="00BA67AF"/>
    <w:rsid w:val="00BA7FA6"/>
    <w:rsid w:val="00BB67A2"/>
    <w:rsid w:val="00BC3FF3"/>
    <w:rsid w:val="00BD1A0A"/>
    <w:rsid w:val="00BE5A30"/>
    <w:rsid w:val="00C17458"/>
    <w:rsid w:val="00C2089A"/>
    <w:rsid w:val="00C218F7"/>
    <w:rsid w:val="00C21940"/>
    <w:rsid w:val="00C33C2E"/>
    <w:rsid w:val="00C3592B"/>
    <w:rsid w:val="00C379AF"/>
    <w:rsid w:val="00C37DE7"/>
    <w:rsid w:val="00C44F8F"/>
    <w:rsid w:val="00C65B07"/>
    <w:rsid w:val="00C72DFE"/>
    <w:rsid w:val="00C77BB2"/>
    <w:rsid w:val="00C83E89"/>
    <w:rsid w:val="00C83F3E"/>
    <w:rsid w:val="00C91BB8"/>
    <w:rsid w:val="00C92BAA"/>
    <w:rsid w:val="00C93A27"/>
    <w:rsid w:val="00C978F5"/>
    <w:rsid w:val="00CA3A9E"/>
    <w:rsid w:val="00CA720F"/>
    <w:rsid w:val="00CC5B49"/>
    <w:rsid w:val="00CF4819"/>
    <w:rsid w:val="00D01928"/>
    <w:rsid w:val="00D01EBE"/>
    <w:rsid w:val="00D06C99"/>
    <w:rsid w:val="00D126E5"/>
    <w:rsid w:val="00D24E7F"/>
    <w:rsid w:val="00D47734"/>
    <w:rsid w:val="00D60B1F"/>
    <w:rsid w:val="00D62D3E"/>
    <w:rsid w:val="00D71484"/>
    <w:rsid w:val="00D74FED"/>
    <w:rsid w:val="00D80175"/>
    <w:rsid w:val="00D933ED"/>
    <w:rsid w:val="00D962F4"/>
    <w:rsid w:val="00DA4625"/>
    <w:rsid w:val="00DB6615"/>
    <w:rsid w:val="00DB7D1C"/>
    <w:rsid w:val="00DC2545"/>
    <w:rsid w:val="00DD6264"/>
    <w:rsid w:val="00DD70EB"/>
    <w:rsid w:val="00DE1466"/>
    <w:rsid w:val="00DE1F54"/>
    <w:rsid w:val="00DF0BFA"/>
    <w:rsid w:val="00DF156E"/>
    <w:rsid w:val="00DF1745"/>
    <w:rsid w:val="00E02580"/>
    <w:rsid w:val="00E057AB"/>
    <w:rsid w:val="00E12C48"/>
    <w:rsid w:val="00E15A6C"/>
    <w:rsid w:val="00E21C19"/>
    <w:rsid w:val="00E403C3"/>
    <w:rsid w:val="00E4438F"/>
    <w:rsid w:val="00E50857"/>
    <w:rsid w:val="00E50B40"/>
    <w:rsid w:val="00E56371"/>
    <w:rsid w:val="00E61C2D"/>
    <w:rsid w:val="00E62A21"/>
    <w:rsid w:val="00E8001D"/>
    <w:rsid w:val="00E826C1"/>
    <w:rsid w:val="00E95DCA"/>
    <w:rsid w:val="00EA59D9"/>
    <w:rsid w:val="00EB1A6D"/>
    <w:rsid w:val="00EB609A"/>
    <w:rsid w:val="00EC055F"/>
    <w:rsid w:val="00EC18AC"/>
    <w:rsid w:val="00ED0D19"/>
    <w:rsid w:val="00ED1F27"/>
    <w:rsid w:val="00ED37A2"/>
    <w:rsid w:val="00ED7083"/>
    <w:rsid w:val="00EE19B1"/>
    <w:rsid w:val="00EE2586"/>
    <w:rsid w:val="00EE3A38"/>
    <w:rsid w:val="00EE3F3C"/>
    <w:rsid w:val="00EE5131"/>
    <w:rsid w:val="00EF3104"/>
    <w:rsid w:val="00F03693"/>
    <w:rsid w:val="00F15754"/>
    <w:rsid w:val="00F16A72"/>
    <w:rsid w:val="00F37455"/>
    <w:rsid w:val="00F424AF"/>
    <w:rsid w:val="00F44963"/>
    <w:rsid w:val="00F45D4A"/>
    <w:rsid w:val="00F6530E"/>
    <w:rsid w:val="00F65E9F"/>
    <w:rsid w:val="00F73728"/>
    <w:rsid w:val="00F82583"/>
    <w:rsid w:val="00F83682"/>
    <w:rsid w:val="00F83C2D"/>
    <w:rsid w:val="00FA1647"/>
    <w:rsid w:val="00FA3009"/>
    <w:rsid w:val="00FA3B74"/>
    <w:rsid w:val="00FB3696"/>
    <w:rsid w:val="00FB3860"/>
    <w:rsid w:val="00FC2DE9"/>
    <w:rsid w:val="00FD02B8"/>
    <w:rsid w:val="00FD25B9"/>
    <w:rsid w:val="00FD65F9"/>
    <w:rsid w:val="00FE0E28"/>
    <w:rsid w:val="00FE4F5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4EA6F"/>
  <w15:chartTrackingRefBased/>
  <w15:docId w15:val="{36E78760-6C1B-41F9-BDF7-1E0D06BFC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0D1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5A92"/>
    <w:rPr>
      <w:color w:val="0000FF"/>
      <w:u w:val="single"/>
    </w:rPr>
  </w:style>
  <w:style w:type="character" w:styleId="UnresolvedMention">
    <w:name w:val="Unresolved Mention"/>
    <w:basedOn w:val="DefaultParagraphFont"/>
    <w:uiPriority w:val="99"/>
    <w:semiHidden/>
    <w:unhideWhenUsed/>
    <w:rsid w:val="00433E5A"/>
    <w:rPr>
      <w:color w:val="605E5C"/>
      <w:shd w:val="clear" w:color="auto" w:fill="E1DFDD"/>
    </w:rPr>
  </w:style>
  <w:style w:type="paragraph" w:styleId="NormalWeb">
    <w:name w:val="Normal (Web)"/>
    <w:basedOn w:val="Normal"/>
    <w:uiPriority w:val="99"/>
    <w:unhideWhenUsed/>
    <w:rsid w:val="00B07D4A"/>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paragraph" w:styleId="ListParagraph">
    <w:name w:val="List Paragraph"/>
    <w:basedOn w:val="Normal"/>
    <w:uiPriority w:val="34"/>
    <w:qFormat/>
    <w:rsid w:val="00B047D0"/>
    <w:pPr>
      <w:ind w:left="720"/>
      <w:contextualSpacing/>
    </w:pPr>
  </w:style>
  <w:style w:type="character" w:styleId="FollowedHyperlink">
    <w:name w:val="FollowedHyperlink"/>
    <w:basedOn w:val="DefaultParagraphFont"/>
    <w:uiPriority w:val="99"/>
    <w:semiHidden/>
    <w:unhideWhenUsed/>
    <w:rsid w:val="00BC3FF3"/>
    <w:rPr>
      <w:color w:val="954F72" w:themeColor="followedHyperlink"/>
      <w:u w:val="single"/>
    </w:rPr>
  </w:style>
  <w:style w:type="paragraph" w:styleId="Header">
    <w:name w:val="header"/>
    <w:basedOn w:val="Normal"/>
    <w:link w:val="HeaderChar"/>
    <w:uiPriority w:val="99"/>
    <w:unhideWhenUsed/>
    <w:rsid w:val="00CA3A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3A9E"/>
  </w:style>
  <w:style w:type="paragraph" w:styleId="Footer">
    <w:name w:val="footer"/>
    <w:basedOn w:val="Normal"/>
    <w:link w:val="FooterChar"/>
    <w:uiPriority w:val="99"/>
    <w:unhideWhenUsed/>
    <w:rsid w:val="00CA3A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3A9E"/>
  </w:style>
  <w:style w:type="character" w:styleId="Emphasis">
    <w:name w:val="Emphasis"/>
    <w:basedOn w:val="DefaultParagraphFont"/>
    <w:uiPriority w:val="20"/>
    <w:qFormat/>
    <w:rsid w:val="00C91BB8"/>
    <w:rPr>
      <w:i/>
      <w:iCs/>
    </w:rPr>
  </w:style>
  <w:style w:type="character" w:styleId="Strong">
    <w:name w:val="Strong"/>
    <w:basedOn w:val="DefaultParagraphFont"/>
    <w:uiPriority w:val="22"/>
    <w:qFormat/>
    <w:rsid w:val="00E50B4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679644">
      <w:bodyDiv w:val="1"/>
      <w:marLeft w:val="0"/>
      <w:marRight w:val="0"/>
      <w:marTop w:val="0"/>
      <w:marBottom w:val="0"/>
      <w:divBdr>
        <w:top w:val="none" w:sz="0" w:space="0" w:color="auto"/>
        <w:left w:val="none" w:sz="0" w:space="0" w:color="auto"/>
        <w:bottom w:val="none" w:sz="0" w:space="0" w:color="auto"/>
        <w:right w:val="none" w:sz="0" w:space="0" w:color="auto"/>
      </w:divBdr>
    </w:div>
    <w:div w:id="402140748">
      <w:bodyDiv w:val="1"/>
      <w:marLeft w:val="0"/>
      <w:marRight w:val="0"/>
      <w:marTop w:val="0"/>
      <w:marBottom w:val="0"/>
      <w:divBdr>
        <w:top w:val="none" w:sz="0" w:space="0" w:color="auto"/>
        <w:left w:val="none" w:sz="0" w:space="0" w:color="auto"/>
        <w:bottom w:val="none" w:sz="0" w:space="0" w:color="auto"/>
        <w:right w:val="none" w:sz="0" w:space="0" w:color="auto"/>
      </w:divBdr>
    </w:div>
    <w:div w:id="451636118">
      <w:bodyDiv w:val="1"/>
      <w:marLeft w:val="0"/>
      <w:marRight w:val="0"/>
      <w:marTop w:val="0"/>
      <w:marBottom w:val="0"/>
      <w:divBdr>
        <w:top w:val="none" w:sz="0" w:space="0" w:color="auto"/>
        <w:left w:val="none" w:sz="0" w:space="0" w:color="auto"/>
        <w:bottom w:val="none" w:sz="0" w:space="0" w:color="auto"/>
        <w:right w:val="none" w:sz="0" w:space="0" w:color="auto"/>
      </w:divBdr>
    </w:div>
    <w:div w:id="470102467">
      <w:bodyDiv w:val="1"/>
      <w:marLeft w:val="0"/>
      <w:marRight w:val="0"/>
      <w:marTop w:val="0"/>
      <w:marBottom w:val="0"/>
      <w:divBdr>
        <w:top w:val="none" w:sz="0" w:space="0" w:color="auto"/>
        <w:left w:val="none" w:sz="0" w:space="0" w:color="auto"/>
        <w:bottom w:val="none" w:sz="0" w:space="0" w:color="auto"/>
        <w:right w:val="none" w:sz="0" w:space="0" w:color="auto"/>
      </w:divBdr>
    </w:div>
    <w:div w:id="782188062">
      <w:bodyDiv w:val="1"/>
      <w:marLeft w:val="0"/>
      <w:marRight w:val="0"/>
      <w:marTop w:val="0"/>
      <w:marBottom w:val="0"/>
      <w:divBdr>
        <w:top w:val="none" w:sz="0" w:space="0" w:color="auto"/>
        <w:left w:val="none" w:sz="0" w:space="0" w:color="auto"/>
        <w:bottom w:val="none" w:sz="0" w:space="0" w:color="auto"/>
        <w:right w:val="none" w:sz="0" w:space="0" w:color="auto"/>
      </w:divBdr>
    </w:div>
    <w:div w:id="828713820">
      <w:bodyDiv w:val="1"/>
      <w:marLeft w:val="0"/>
      <w:marRight w:val="0"/>
      <w:marTop w:val="0"/>
      <w:marBottom w:val="0"/>
      <w:divBdr>
        <w:top w:val="none" w:sz="0" w:space="0" w:color="auto"/>
        <w:left w:val="none" w:sz="0" w:space="0" w:color="auto"/>
        <w:bottom w:val="none" w:sz="0" w:space="0" w:color="auto"/>
        <w:right w:val="none" w:sz="0" w:space="0" w:color="auto"/>
      </w:divBdr>
    </w:div>
    <w:div w:id="943414502">
      <w:bodyDiv w:val="1"/>
      <w:marLeft w:val="0"/>
      <w:marRight w:val="0"/>
      <w:marTop w:val="0"/>
      <w:marBottom w:val="0"/>
      <w:divBdr>
        <w:top w:val="none" w:sz="0" w:space="0" w:color="auto"/>
        <w:left w:val="none" w:sz="0" w:space="0" w:color="auto"/>
        <w:bottom w:val="none" w:sz="0" w:space="0" w:color="auto"/>
        <w:right w:val="none" w:sz="0" w:space="0" w:color="auto"/>
      </w:divBdr>
    </w:div>
    <w:div w:id="954364841">
      <w:bodyDiv w:val="1"/>
      <w:marLeft w:val="0"/>
      <w:marRight w:val="0"/>
      <w:marTop w:val="0"/>
      <w:marBottom w:val="0"/>
      <w:divBdr>
        <w:top w:val="none" w:sz="0" w:space="0" w:color="auto"/>
        <w:left w:val="none" w:sz="0" w:space="0" w:color="auto"/>
        <w:bottom w:val="none" w:sz="0" w:space="0" w:color="auto"/>
        <w:right w:val="none" w:sz="0" w:space="0" w:color="auto"/>
      </w:divBdr>
    </w:div>
    <w:div w:id="1110010489">
      <w:bodyDiv w:val="1"/>
      <w:marLeft w:val="0"/>
      <w:marRight w:val="0"/>
      <w:marTop w:val="0"/>
      <w:marBottom w:val="0"/>
      <w:divBdr>
        <w:top w:val="none" w:sz="0" w:space="0" w:color="auto"/>
        <w:left w:val="none" w:sz="0" w:space="0" w:color="auto"/>
        <w:bottom w:val="none" w:sz="0" w:space="0" w:color="auto"/>
        <w:right w:val="none" w:sz="0" w:space="0" w:color="auto"/>
      </w:divBdr>
    </w:div>
    <w:div w:id="1132283678">
      <w:bodyDiv w:val="1"/>
      <w:marLeft w:val="0"/>
      <w:marRight w:val="0"/>
      <w:marTop w:val="0"/>
      <w:marBottom w:val="0"/>
      <w:divBdr>
        <w:top w:val="none" w:sz="0" w:space="0" w:color="auto"/>
        <w:left w:val="none" w:sz="0" w:space="0" w:color="auto"/>
        <w:bottom w:val="none" w:sz="0" w:space="0" w:color="auto"/>
        <w:right w:val="none" w:sz="0" w:space="0" w:color="auto"/>
      </w:divBdr>
    </w:div>
    <w:div w:id="1397625999">
      <w:bodyDiv w:val="1"/>
      <w:marLeft w:val="0"/>
      <w:marRight w:val="0"/>
      <w:marTop w:val="0"/>
      <w:marBottom w:val="0"/>
      <w:divBdr>
        <w:top w:val="none" w:sz="0" w:space="0" w:color="auto"/>
        <w:left w:val="none" w:sz="0" w:space="0" w:color="auto"/>
        <w:bottom w:val="none" w:sz="0" w:space="0" w:color="auto"/>
        <w:right w:val="none" w:sz="0" w:space="0" w:color="auto"/>
      </w:divBdr>
    </w:div>
    <w:div w:id="1655335980">
      <w:bodyDiv w:val="1"/>
      <w:marLeft w:val="0"/>
      <w:marRight w:val="0"/>
      <w:marTop w:val="0"/>
      <w:marBottom w:val="0"/>
      <w:divBdr>
        <w:top w:val="none" w:sz="0" w:space="0" w:color="auto"/>
        <w:left w:val="none" w:sz="0" w:space="0" w:color="auto"/>
        <w:bottom w:val="none" w:sz="0" w:space="0" w:color="auto"/>
        <w:right w:val="none" w:sz="0" w:space="0" w:color="auto"/>
      </w:divBdr>
    </w:div>
    <w:div w:id="1754158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swaptr/layoffs-2022"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layoffs.fyi/" TargetMode="External"/><Relationship Id="rId12" Type="http://schemas.openxmlformats.org/officeDocument/2006/relationships/image" Target="media/image1.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aggle.com/datasets/lamiatabassum/top-50-us-tech-companies-2022-2023-dataset?select=Top+50+US+Tech+Companies+2022+-+2023.csv"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kaggle.com/datasets/swaptr/tech-migrations?select=migrations.csv" TargetMode="External"/><Relationship Id="rId4" Type="http://schemas.openxmlformats.org/officeDocument/2006/relationships/webSettings" Target="webSettings.xml"/><Relationship Id="rId9" Type="http://schemas.openxmlformats.org/officeDocument/2006/relationships/hyperlink" Target="http://opendatacommons.org/licenses/odbl/1.0/"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4299</TotalTime>
  <Pages>9</Pages>
  <Words>2189</Words>
  <Characters>12040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Eduardo Zárate Aranda</dc:creator>
  <cp:keywords/>
  <dc:description/>
  <cp:lastModifiedBy>José Eduardo Zárate Aranda</cp:lastModifiedBy>
  <cp:revision>369</cp:revision>
  <dcterms:created xsi:type="dcterms:W3CDTF">2023-04-28T20:00:00Z</dcterms:created>
  <dcterms:modified xsi:type="dcterms:W3CDTF">2023-11-29T04:18:00Z</dcterms:modified>
</cp:coreProperties>
</file>