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0D58" w14:textId="77777777" w:rsidR="00043882" w:rsidRPr="00043882" w:rsidRDefault="00043882" w:rsidP="00043882">
      <w:pPr>
        <w:ind w:left="288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04388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Sales Performance Analysis</w:t>
      </w:r>
    </w:p>
    <w:p w14:paraId="4811615E" w14:textId="77777777" w:rsidR="00043882" w:rsidRPr="00043882" w:rsidRDefault="00043882" w:rsidP="0004388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043882">
        <w:rPr>
          <w:rFonts w:ascii="Times New Roman" w:eastAsia="Times New Roman" w:hAnsi="Times New Roman" w:cs="Times New Roman"/>
          <w:sz w:val="20"/>
          <w:szCs w:val="20"/>
        </w:rPr>
        <w:pict w14:anchorId="23BDC71C">
          <v:rect id="_x0000_i1041" style="width:0;height:1.5pt" o:hralign="center" o:hrstd="t" o:hr="t" fillcolor="#a0a0a0" stroked="f"/>
        </w:pict>
      </w:r>
    </w:p>
    <w:p w14:paraId="398BE412" w14:textId="77777777" w:rsidR="00043882" w:rsidRDefault="00043882" w:rsidP="00043882">
      <w:pPr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882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Performance Summary</w:t>
      </w:r>
    </w:p>
    <w:p w14:paraId="3E4A257A" w14:textId="2BB77EE5" w:rsidR="00043882" w:rsidRPr="00043882" w:rsidRDefault="00043882" w:rsidP="00043882">
      <w:pPr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Total revenue stands at </w:t>
      </w:r>
      <w:r w:rsidRPr="00043882">
        <w:rPr>
          <w:rFonts w:ascii="Times New Roman" w:eastAsia="Times New Roman" w:hAnsi="Times New Roman" w:cs="Times New Roman"/>
          <w:b/>
          <w:bCs/>
          <w:sz w:val="20"/>
          <w:szCs w:val="20"/>
        </w:rPr>
        <w:t>€19.084M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with discount strategy impacting margins by just €30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>,000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(0.16%), 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>demonstrat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>es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effective pricing discipline. This performance reflects strong execution across diversified service portfolio and geographic footprint.</w:t>
      </w:r>
    </w:p>
    <w:p w14:paraId="3D8C9136" w14:textId="77777777" w:rsidR="00043882" w:rsidRPr="00043882" w:rsidRDefault="00043882" w:rsidP="0012326D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882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Insights</w:t>
      </w:r>
    </w:p>
    <w:p w14:paraId="54ABA0EE" w14:textId="094DAC9A" w:rsidR="00043882" w:rsidRPr="00043882" w:rsidRDefault="00043882" w:rsidP="0012326D">
      <w:pPr>
        <w:rPr>
          <w:rFonts w:ascii="Times New Roman" w:eastAsia="Times New Roman" w:hAnsi="Times New Roman" w:cs="Times New Roman"/>
          <w:sz w:val="20"/>
          <w:szCs w:val="20"/>
        </w:rPr>
      </w:pPr>
      <w:r w:rsidRPr="00043882">
        <w:rPr>
          <w:rFonts w:ascii="Times New Roman" w:eastAsia="Times New Roman" w:hAnsi="Times New Roman" w:cs="Times New Roman"/>
          <w:b/>
          <w:bCs/>
          <w:sz w:val="20"/>
          <w:szCs w:val="20"/>
        </w:rPr>
        <w:t>Service Portfolio Strength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>: Legal services dominate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revenue mix, followed by Consulting and Tech Fee services. This concentration in high-value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>knowledge-intensive. Gaming and delivery services show potential for expansion given current market trends.</w:t>
      </w:r>
    </w:p>
    <w:p w14:paraId="57499BE8" w14:textId="4BCA2088" w:rsidR="00043882" w:rsidRPr="00043882" w:rsidRDefault="00043882" w:rsidP="00043882">
      <w:pPr>
        <w:rPr>
          <w:rFonts w:ascii="Times New Roman" w:eastAsia="Times New Roman" w:hAnsi="Times New Roman" w:cs="Times New Roman"/>
          <w:sz w:val="20"/>
          <w:szCs w:val="20"/>
        </w:rPr>
      </w:pPr>
      <w:r w:rsidRPr="00043882">
        <w:rPr>
          <w:rFonts w:ascii="Times New Roman" w:eastAsia="Times New Roman" w:hAnsi="Times New Roman" w:cs="Times New Roman"/>
          <w:b/>
          <w:bCs/>
          <w:sz w:val="20"/>
          <w:szCs w:val="20"/>
        </w:rPr>
        <w:t>Geographic Distribution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revenue spread reveals strategic international positioning with Sweden (14.64%), China (14%), and France (13.58%) leading markets. This tri-continental approach mitigates regional economic risks while positioning us in key growth economies. The US market at 9.87% presents untapped expansion opportunities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which should be harnessed</w:t>
      </w:r>
    </w:p>
    <w:p w14:paraId="3DEEFE21" w14:textId="14034436" w:rsidR="00043882" w:rsidRPr="00043882" w:rsidRDefault="00043882" w:rsidP="00043882">
      <w:pPr>
        <w:rPr>
          <w:rFonts w:ascii="Times New Roman" w:eastAsia="Times New Roman" w:hAnsi="Times New Roman" w:cs="Times New Roman"/>
          <w:sz w:val="20"/>
          <w:szCs w:val="20"/>
        </w:rPr>
      </w:pPr>
      <w:r w:rsidRPr="00043882">
        <w:rPr>
          <w:rFonts w:ascii="Times New Roman" w:eastAsia="Times New Roman" w:hAnsi="Times New Roman" w:cs="Times New Roman"/>
          <w:b/>
          <w:bCs/>
          <w:sz w:val="20"/>
          <w:szCs w:val="20"/>
        </w:rPr>
        <w:t>Sales Organization Performance</w:t>
      </w:r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: Individual performance metrics highlight significant variance in productivity. </w:t>
      </w:r>
      <w:proofErr w:type="spellStart"/>
      <w:r w:rsidRPr="00043882">
        <w:rPr>
          <w:rFonts w:ascii="Times New Roman" w:eastAsia="Times New Roman" w:hAnsi="Times New Roman" w:cs="Times New Roman"/>
          <w:sz w:val="20"/>
          <w:szCs w:val="20"/>
        </w:rPr>
        <w:t>Ximenez</w:t>
      </w:r>
      <w:proofErr w:type="spellEnd"/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Loudon (€3.77M) and Aubrey </w:t>
      </w:r>
      <w:proofErr w:type="spellStart"/>
      <w:r w:rsidRPr="00043882">
        <w:rPr>
          <w:rFonts w:ascii="Times New Roman" w:eastAsia="Times New Roman" w:hAnsi="Times New Roman" w:cs="Times New Roman"/>
          <w:sz w:val="20"/>
          <w:szCs w:val="20"/>
        </w:rPr>
        <w:t>McDool</w:t>
      </w:r>
      <w:proofErr w:type="spellEnd"/>
      <w:r w:rsidRPr="00043882">
        <w:rPr>
          <w:rFonts w:ascii="Times New Roman" w:eastAsia="Times New Roman" w:hAnsi="Times New Roman" w:cs="Times New Roman"/>
          <w:sz w:val="20"/>
          <w:szCs w:val="20"/>
        </w:rPr>
        <w:t xml:space="preserve"> (€2.80M) demonstrate exceptional individual contribution, while VP performance shows Georgine Ulster managing €7.59M in team sales nearly 40% of total revenue. </w:t>
      </w:r>
    </w:p>
    <w:p w14:paraId="14981294" w14:textId="59BBD5EE" w:rsidR="00043882" w:rsidRDefault="00043882" w:rsidP="00043882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882">
        <w:rPr>
          <w:rFonts w:ascii="Times New Roman" w:eastAsia="Times New Roman" w:hAnsi="Times New Roman" w:cs="Times New Roman"/>
          <w:b/>
          <w:bCs/>
          <w:sz w:val="24"/>
          <w:szCs w:val="24"/>
        </w:rPr>
        <w:t>Trend Analysis</w:t>
      </w:r>
    </w:p>
    <w:p w14:paraId="02CF016A" w14:textId="6530F32C" w:rsidR="005871A9" w:rsidRPr="00043882" w:rsidRDefault="005871A9" w:rsidP="00043882">
      <w:pPr>
        <w:outlineLvl w:val="1"/>
        <w:rPr>
          <w:rFonts w:ascii="Times New Roman" w:eastAsia="Times New Roman" w:hAnsi="Times New Roman" w:cs="Times New Roman"/>
          <w:sz w:val="20"/>
          <w:szCs w:val="20"/>
        </w:rPr>
      </w:pPr>
      <w:r w:rsidRPr="005871A9">
        <w:rPr>
          <w:rFonts w:ascii="Times New Roman" w:eastAsia="Times New Roman" w:hAnsi="Times New Roman" w:cs="Times New Roman"/>
          <w:sz w:val="20"/>
          <w:szCs w:val="20"/>
        </w:rPr>
        <w:t>Sales peaked at €1.2M in 2012 before experiencing a sharp decline, likely accelerated by COVID-19 pandemic impacts hitting a low of approximately €950K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2019</w:t>
      </w:r>
      <w:r w:rsidRPr="005871A9">
        <w:rPr>
          <w:rFonts w:ascii="Times New Roman" w:eastAsia="Times New Roman" w:hAnsi="Times New Roman" w:cs="Times New Roman"/>
          <w:sz w:val="20"/>
          <w:szCs w:val="20"/>
        </w:rPr>
        <w:t>. The trajectory shows gradual recovery is underway, though we 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well</w:t>
      </w:r>
      <w:r w:rsidRPr="005871A9">
        <w:rPr>
          <w:rFonts w:ascii="Times New Roman" w:eastAsia="Times New Roman" w:hAnsi="Times New Roman" w:cs="Times New Roman"/>
          <w:sz w:val="20"/>
          <w:szCs w:val="20"/>
        </w:rPr>
        <w:t xml:space="preserve"> below historical peak performance. This indicates we're navigating through a challenging recovery phase in a disrupted market environment.</w:t>
      </w:r>
    </w:p>
    <w:p w14:paraId="3F1C877E" w14:textId="77777777" w:rsidR="00043882" w:rsidRPr="00043882" w:rsidRDefault="00043882" w:rsidP="00043882">
      <w:pPr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882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14:paraId="1E2E3186" w14:textId="77777777" w:rsidR="005871A9" w:rsidRPr="00184C5C" w:rsidRDefault="005871A9" w:rsidP="005871A9">
      <w:pPr>
        <w:pStyle w:val="whitespace-normal"/>
        <w:rPr>
          <w:sz w:val="20"/>
          <w:szCs w:val="20"/>
        </w:rPr>
      </w:pPr>
      <w:r w:rsidRPr="00184C5C">
        <w:rPr>
          <w:rStyle w:val="Strong"/>
          <w:sz w:val="20"/>
          <w:szCs w:val="20"/>
        </w:rPr>
        <w:t>Recovery Focus</w:t>
      </w:r>
      <w:r w:rsidRPr="00184C5C">
        <w:rPr>
          <w:sz w:val="20"/>
          <w:szCs w:val="20"/>
        </w:rPr>
        <w:t>: Prioritize market share recapture in core Legal and Consulting services where we historically demonstrated strength. Analyze what drove the 2012 peak performance for replicable strategies.</w:t>
      </w:r>
    </w:p>
    <w:p w14:paraId="6D2E948E" w14:textId="77777777" w:rsidR="005871A9" w:rsidRPr="00184C5C" w:rsidRDefault="005871A9" w:rsidP="005871A9">
      <w:pPr>
        <w:pStyle w:val="whitespace-normal"/>
        <w:rPr>
          <w:sz w:val="20"/>
          <w:szCs w:val="20"/>
        </w:rPr>
      </w:pPr>
      <w:r w:rsidRPr="00184C5C">
        <w:rPr>
          <w:rStyle w:val="Strong"/>
          <w:sz w:val="20"/>
          <w:szCs w:val="20"/>
        </w:rPr>
        <w:t>Risk Mitigation</w:t>
      </w:r>
      <w:r w:rsidRPr="00184C5C">
        <w:rPr>
          <w:sz w:val="20"/>
          <w:szCs w:val="20"/>
        </w:rPr>
        <w:t>: Given the sharp decline experience, diversify revenue streams beyond current service concentration. Accelerate development in underperforming regions like the US to reduce geographic dependency.</w:t>
      </w:r>
    </w:p>
    <w:p w14:paraId="122AE24F" w14:textId="48146611" w:rsidR="005871A9" w:rsidRPr="00184C5C" w:rsidRDefault="005871A9" w:rsidP="005871A9">
      <w:pPr>
        <w:pStyle w:val="whitespace-normal"/>
        <w:rPr>
          <w:sz w:val="20"/>
          <w:szCs w:val="20"/>
        </w:rPr>
      </w:pPr>
      <w:r w:rsidRPr="00184C5C">
        <w:rPr>
          <w:sz w:val="20"/>
          <w:szCs w:val="20"/>
        </w:rPr>
        <w:t xml:space="preserve">The gradual recovery trend requires careful resource allocation - sustained growth over rapid expansion until we consistently exceed €1.2M </w:t>
      </w:r>
      <w:r w:rsidR="00184C5C">
        <w:rPr>
          <w:sz w:val="20"/>
          <w:szCs w:val="20"/>
        </w:rPr>
        <w:t>peak</w:t>
      </w:r>
      <w:r w:rsidRPr="00184C5C">
        <w:rPr>
          <w:sz w:val="20"/>
          <w:szCs w:val="20"/>
        </w:rPr>
        <w:t xml:space="preserve"> performance.</w:t>
      </w:r>
    </w:p>
    <w:p w14:paraId="51D050DA" w14:textId="77777777" w:rsidR="00043882" w:rsidRPr="00043882" w:rsidRDefault="00043882" w:rsidP="00043882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043882">
        <w:rPr>
          <w:rFonts w:ascii="Times New Roman" w:eastAsia="Times New Roman" w:hAnsi="Times New Roman" w:cs="Times New Roman"/>
          <w:sz w:val="20"/>
          <w:szCs w:val="20"/>
        </w:rPr>
        <w:pict w14:anchorId="428C4F25">
          <v:rect id="_x0000_i1042" style="width:0;height:1.5pt" o:hralign="center" o:hrstd="t" o:hr="t" fillcolor="#a0a0a0" stroked="f"/>
        </w:pict>
      </w:r>
    </w:p>
    <w:p w14:paraId="3FBAA72B" w14:textId="77777777" w:rsidR="00043882" w:rsidRPr="00043882" w:rsidRDefault="00043882" w:rsidP="00043882">
      <w:pPr>
        <w:rPr>
          <w:rFonts w:ascii="Times New Roman" w:eastAsia="Times New Roman" w:hAnsi="Times New Roman" w:cs="Times New Roman"/>
          <w:sz w:val="20"/>
          <w:szCs w:val="20"/>
        </w:rPr>
      </w:pPr>
      <w:r w:rsidRPr="00043882">
        <w:rPr>
          <w:rFonts w:ascii="Times New Roman" w:eastAsia="Times New Roman" w:hAnsi="Times New Roman" w:cs="Times New Roman"/>
          <w:sz w:val="20"/>
          <w:szCs w:val="20"/>
        </w:rPr>
        <w:t>Analysis Date: August 2025</w:t>
      </w:r>
    </w:p>
    <w:p w14:paraId="5FA7CECB" w14:textId="10BC05BD" w:rsidR="00740947" w:rsidRPr="00043882" w:rsidRDefault="00043882" w:rsidP="00043882">
      <w:pPr>
        <w:rPr>
          <w:rFonts w:ascii="Times New Roman" w:hAnsi="Times New Roman" w:cs="Times New Roman"/>
          <w:sz w:val="20"/>
          <w:szCs w:val="20"/>
        </w:rPr>
      </w:pPr>
      <w:r w:rsidRPr="00043882">
        <w:rPr>
          <w:rFonts w:ascii="Times New Roman" w:hAnsi="Times New Roman" w:cs="Times New Roman"/>
          <w:sz w:val="20"/>
          <w:szCs w:val="20"/>
        </w:rPr>
        <w:t>Ehis Jegbefumwen</w:t>
      </w:r>
    </w:p>
    <w:sectPr w:rsidR="00740947" w:rsidRPr="0004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2"/>
    <w:rsid w:val="00043882"/>
    <w:rsid w:val="0012326D"/>
    <w:rsid w:val="00184C5C"/>
    <w:rsid w:val="00470663"/>
    <w:rsid w:val="005871A9"/>
    <w:rsid w:val="00740947"/>
    <w:rsid w:val="00B3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A0F8"/>
  <w15:chartTrackingRefBased/>
  <w15:docId w15:val="{34DC6E16-D4EF-4FE8-A33E-FB85AC57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5871A9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1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Ehis Jegbefumwen</dc:creator>
  <cp:keywords/>
  <dc:description/>
  <cp:lastModifiedBy>Ehis Jegbefumwen</cp:lastModifiedBy>
  <cp:revision>1</cp:revision>
  <dcterms:created xsi:type="dcterms:W3CDTF">2025-08-24T21:33:00Z</dcterms:created>
  <dcterms:modified xsi:type="dcterms:W3CDTF">2025-08-24T22:51:00Z</dcterms:modified>
</cp:coreProperties>
</file>