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3B26" w14:textId="372E659A" w:rsidR="00FB2A3F" w:rsidRPr="002B35E0" w:rsidRDefault="00B46BCB" w:rsidP="00B46BCB">
      <w:pPr>
        <w:pStyle w:val="Title"/>
        <w:rPr>
          <w:rFonts w:cstheme="majorHAnsi"/>
        </w:rPr>
      </w:pPr>
      <w:r w:rsidRPr="002B35E0">
        <w:rPr>
          <w:rFonts w:cstheme="majorHAnsi"/>
        </w:rPr>
        <w:t xml:space="preserve">Business </w:t>
      </w:r>
      <w:r w:rsidR="000B4269" w:rsidRPr="002B35E0">
        <w:rPr>
          <w:rFonts w:cstheme="majorHAnsi"/>
        </w:rPr>
        <w:t>Problem</w:t>
      </w:r>
      <w:r w:rsidRPr="002B35E0">
        <w:rPr>
          <w:rFonts w:cstheme="majorHAnsi"/>
        </w:rPr>
        <w:t>:</w:t>
      </w:r>
    </w:p>
    <w:p w14:paraId="5F97A181" w14:textId="2E0E85DB" w:rsidR="002D591A" w:rsidRPr="002B35E0" w:rsidRDefault="002D591A" w:rsidP="002D591A">
      <w:pPr>
        <w:rPr>
          <w:rFonts w:asciiTheme="majorHAnsi" w:hAnsiTheme="majorHAnsi" w:cstheme="majorHAnsi"/>
        </w:rPr>
      </w:pPr>
      <w:r w:rsidRPr="002B35E0">
        <w:rPr>
          <w:rFonts w:asciiTheme="majorHAnsi" w:hAnsiTheme="majorHAnsi" w:cstheme="majorHAnsi"/>
        </w:rPr>
        <w:t xml:space="preserve">India having the largest continuous fertile lands in the world, Indo-Gangetic </w:t>
      </w:r>
      <w:proofErr w:type="gramStart"/>
      <w:r w:rsidRPr="002B35E0">
        <w:rPr>
          <w:rFonts w:asciiTheme="majorHAnsi" w:hAnsiTheme="majorHAnsi" w:cstheme="majorHAnsi"/>
        </w:rPr>
        <w:t>Plain(</w:t>
      </w:r>
      <w:proofErr w:type="gramEnd"/>
      <w:r w:rsidRPr="002B35E0">
        <w:rPr>
          <w:rFonts w:asciiTheme="majorHAnsi" w:hAnsiTheme="majorHAnsi" w:cstheme="majorHAnsi"/>
        </w:rPr>
        <w:t xml:space="preserve">700,000 </w:t>
      </w:r>
      <w:proofErr w:type="spellStart"/>
      <w:r w:rsidRPr="002B35E0">
        <w:rPr>
          <w:rFonts w:asciiTheme="majorHAnsi" w:hAnsiTheme="majorHAnsi" w:cstheme="majorHAnsi"/>
        </w:rPr>
        <w:t>km^2</w:t>
      </w:r>
      <w:proofErr w:type="spellEnd"/>
      <w:r w:rsidRPr="002B35E0">
        <w:rPr>
          <w:rFonts w:asciiTheme="majorHAnsi" w:hAnsiTheme="majorHAnsi" w:cstheme="majorHAnsi"/>
        </w:rPr>
        <w:t xml:space="preserve">) yet still we are import depended on key crops like palm, soybean, and sunflower for </w:t>
      </w:r>
      <w:proofErr w:type="gramStart"/>
      <w:r w:rsidRPr="002B35E0">
        <w:rPr>
          <w:rFonts w:asciiTheme="majorHAnsi" w:hAnsiTheme="majorHAnsi" w:cstheme="majorHAnsi"/>
        </w:rPr>
        <w:t>oils ,seeds</w:t>
      </w:r>
      <w:proofErr w:type="gramEnd"/>
      <w:r w:rsidRPr="002B35E0">
        <w:rPr>
          <w:rFonts w:asciiTheme="majorHAnsi" w:hAnsiTheme="majorHAnsi" w:cstheme="majorHAnsi"/>
        </w:rPr>
        <w:t xml:space="preserve"> and pulses and marginally </w:t>
      </w:r>
      <w:proofErr w:type="gramStart"/>
      <w:r w:rsidRPr="002B35E0">
        <w:rPr>
          <w:rFonts w:asciiTheme="majorHAnsi" w:hAnsiTheme="majorHAnsi" w:cstheme="majorHAnsi"/>
        </w:rPr>
        <w:t>low income</w:t>
      </w:r>
      <w:proofErr w:type="gramEnd"/>
      <w:r w:rsidRPr="002B35E0">
        <w:rPr>
          <w:rFonts w:asciiTheme="majorHAnsi" w:hAnsiTheme="majorHAnsi" w:cstheme="majorHAnsi"/>
        </w:rPr>
        <w:t xml:space="preserve"> farmers.</w:t>
      </w:r>
    </w:p>
    <w:p w14:paraId="56C9477C" w14:textId="7276AF94" w:rsidR="00815C43" w:rsidRPr="002B35E0" w:rsidRDefault="002D591A" w:rsidP="00815C43">
      <w:pPr>
        <w:rPr>
          <w:rFonts w:asciiTheme="majorHAnsi" w:hAnsiTheme="majorHAnsi" w:cstheme="majorHAnsi"/>
          <w:b/>
          <w:bCs/>
        </w:rPr>
      </w:pPr>
      <w:r w:rsidRPr="002B35E0">
        <w:rPr>
          <w:rFonts w:asciiTheme="majorHAnsi" w:hAnsiTheme="majorHAnsi" w:cstheme="majorHAnsi"/>
          <w:b/>
          <w:bCs/>
        </w:rPr>
        <w:t xml:space="preserve">Objective </w:t>
      </w:r>
      <w:r w:rsidR="00815C43" w:rsidRPr="002B35E0">
        <w:rPr>
          <w:rFonts w:asciiTheme="majorHAnsi" w:hAnsiTheme="majorHAnsi" w:cstheme="majorHAnsi"/>
          <w:b/>
          <w:bCs/>
        </w:rPr>
        <w:t>Question</w:t>
      </w:r>
      <w:r w:rsidR="009F552B" w:rsidRPr="002B35E0">
        <w:rPr>
          <w:rFonts w:asciiTheme="majorHAnsi" w:hAnsiTheme="majorHAnsi" w:cstheme="majorHAnsi"/>
          <w:b/>
          <w:bCs/>
        </w:rPr>
        <w:t>’s</w:t>
      </w:r>
      <w:r w:rsidR="00815C43" w:rsidRPr="002B35E0">
        <w:rPr>
          <w:rFonts w:asciiTheme="majorHAnsi" w:hAnsiTheme="majorHAnsi" w:cstheme="majorHAnsi"/>
          <w:b/>
          <w:bCs/>
        </w:rPr>
        <w:t>:</w:t>
      </w:r>
    </w:p>
    <w:p w14:paraId="3F065E6B" w14:textId="590A8A0C" w:rsidR="00815C43" w:rsidRPr="002B35E0" w:rsidRDefault="00815C43" w:rsidP="00815C43">
      <w:pPr>
        <w:pStyle w:val="ListParagraph"/>
        <w:numPr>
          <w:ilvl w:val="0"/>
          <w:numId w:val="3"/>
        </w:numPr>
        <w:rPr>
          <w:rFonts w:asciiTheme="majorHAnsi" w:hAnsiTheme="majorHAnsi" w:cstheme="majorHAnsi"/>
        </w:rPr>
      </w:pPr>
      <w:r w:rsidRPr="002B35E0">
        <w:rPr>
          <w:rFonts w:asciiTheme="majorHAnsi" w:hAnsiTheme="majorHAnsi" w:cstheme="majorHAnsi"/>
        </w:rPr>
        <w:t>Measurable</w:t>
      </w:r>
    </w:p>
    <w:p w14:paraId="751E74D0" w14:textId="77777777" w:rsidR="00815C43" w:rsidRPr="002B35E0" w:rsidRDefault="00815C43" w:rsidP="00815C43">
      <w:pPr>
        <w:pStyle w:val="ListParagraph"/>
        <w:numPr>
          <w:ilvl w:val="0"/>
          <w:numId w:val="3"/>
        </w:numPr>
        <w:rPr>
          <w:rFonts w:asciiTheme="majorHAnsi" w:hAnsiTheme="majorHAnsi" w:cstheme="majorHAnsi"/>
        </w:rPr>
      </w:pPr>
      <w:r w:rsidRPr="002B35E0">
        <w:rPr>
          <w:rFonts w:asciiTheme="majorHAnsi" w:hAnsiTheme="majorHAnsi" w:cstheme="majorHAnsi"/>
        </w:rPr>
        <w:t>Analytically actionable</w:t>
      </w:r>
    </w:p>
    <w:p w14:paraId="4C1029AE" w14:textId="33DCB78A" w:rsidR="00815C43" w:rsidRPr="002B35E0" w:rsidRDefault="00815C43" w:rsidP="00815C43">
      <w:pPr>
        <w:pStyle w:val="ListParagraph"/>
        <w:numPr>
          <w:ilvl w:val="0"/>
          <w:numId w:val="3"/>
        </w:numPr>
        <w:rPr>
          <w:rFonts w:asciiTheme="majorHAnsi" w:hAnsiTheme="majorHAnsi" w:cstheme="majorHAnsi"/>
        </w:rPr>
      </w:pPr>
      <w:r w:rsidRPr="002B35E0">
        <w:rPr>
          <w:rFonts w:asciiTheme="majorHAnsi" w:hAnsiTheme="majorHAnsi" w:cstheme="majorHAnsi"/>
        </w:rPr>
        <w:t>Easier to translate into SQL/</w:t>
      </w:r>
      <w:proofErr w:type="spellStart"/>
      <w:r w:rsidRPr="002B35E0">
        <w:rPr>
          <w:rFonts w:asciiTheme="majorHAnsi" w:hAnsiTheme="majorHAnsi" w:cstheme="majorHAnsi"/>
        </w:rPr>
        <w:t>KPI</w:t>
      </w:r>
      <w:proofErr w:type="spellEnd"/>
      <w:r w:rsidRPr="002B35E0">
        <w:rPr>
          <w:rFonts w:asciiTheme="majorHAnsi" w:hAnsiTheme="majorHAnsi" w:cstheme="majorHAnsi"/>
        </w:rPr>
        <w:t>/dashboarding</w:t>
      </w:r>
      <w:r w:rsidRPr="002B35E0">
        <w:rPr>
          <w:rFonts w:asciiTheme="majorHAnsi" w:hAnsiTheme="majorHAnsi" w:cstheme="majorHAnsi"/>
        </w:rPr>
        <w:br/>
      </w:r>
      <w:r w:rsidRPr="002B35E0">
        <w:rPr>
          <w:rFonts w:asciiTheme="majorHAnsi" w:hAnsiTheme="majorHAnsi" w:cstheme="majorHAnsi"/>
        </w:rPr>
        <w:tab/>
      </w:r>
    </w:p>
    <w:p w14:paraId="30A5E74D" w14:textId="77777777" w:rsidR="00C44A7C" w:rsidRPr="002B35E0" w:rsidRDefault="00C44A7C" w:rsidP="00815C43">
      <w:pPr>
        <w:pStyle w:val="ListParagraph"/>
        <w:numPr>
          <w:ilvl w:val="0"/>
          <w:numId w:val="1"/>
        </w:numPr>
        <w:rPr>
          <w:rFonts w:asciiTheme="majorHAnsi" w:hAnsiTheme="majorHAnsi" w:cstheme="majorHAnsi"/>
        </w:rPr>
      </w:pPr>
      <w:r w:rsidRPr="002B35E0">
        <w:rPr>
          <w:rFonts w:asciiTheme="majorHAnsi" w:hAnsiTheme="majorHAnsi" w:cstheme="majorHAnsi"/>
        </w:rPr>
        <w:t>Which crops generate the highest profit per hectare across different states</w:t>
      </w:r>
    </w:p>
    <w:p w14:paraId="08417699" w14:textId="2F65B1EB" w:rsidR="00815C43" w:rsidRPr="002B35E0" w:rsidRDefault="00C44A7C" w:rsidP="00815C43">
      <w:pPr>
        <w:pStyle w:val="ListParagraph"/>
        <w:numPr>
          <w:ilvl w:val="0"/>
          <w:numId w:val="1"/>
        </w:numPr>
        <w:rPr>
          <w:rFonts w:asciiTheme="majorHAnsi" w:hAnsiTheme="majorHAnsi" w:cstheme="majorHAnsi"/>
        </w:rPr>
      </w:pPr>
      <w:r w:rsidRPr="002B35E0">
        <w:rPr>
          <w:rFonts w:asciiTheme="majorHAnsi" w:hAnsiTheme="majorHAnsi" w:cstheme="majorHAnsi"/>
        </w:rPr>
        <w:t xml:space="preserve">Which states have highest production capacity for high-profit crops and are </w:t>
      </w:r>
      <w:proofErr w:type="gramStart"/>
      <w:r w:rsidRPr="002B35E0">
        <w:rPr>
          <w:rFonts w:asciiTheme="majorHAnsi" w:hAnsiTheme="majorHAnsi" w:cstheme="majorHAnsi"/>
        </w:rPr>
        <w:t>those capacity</w:t>
      </w:r>
      <w:proofErr w:type="gramEnd"/>
      <w:r w:rsidRPr="002B35E0">
        <w:rPr>
          <w:rFonts w:asciiTheme="majorHAnsi" w:hAnsiTheme="majorHAnsi" w:cstheme="majorHAnsi"/>
        </w:rPr>
        <w:t xml:space="preserve"> being fully utilized</w:t>
      </w:r>
    </w:p>
    <w:p w14:paraId="03840FD2" w14:textId="70CB9837" w:rsidR="00C44A7C" w:rsidRPr="002B35E0" w:rsidRDefault="00C44A7C" w:rsidP="00815C43">
      <w:pPr>
        <w:pStyle w:val="ListParagraph"/>
        <w:numPr>
          <w:ilvl w:val="0"/>
          <w:numId w:val="1"/>
        </w:numPr>
        <w:rPr>
          <w:rFonts w:asciiTheme="majorHAnsi" w:hAnsiTheme="majorHAnsi" w:cstheme="majorHAnsi"/>
        </w:rPr>
      </w:pPr>
      <w:r w:rsidRPr="002B35E0">
        <w:rPr>
          <w:rFonts w:asciiTheme="majorHAnsi" w:hAnsiTheme="majorHAnsi" w:cstheme="majorHAnsi"/>
        </w:rPr>
        <w:t>Which states are potentially losing agriculture profits due to under</w:t>
      </w:r>
      <w:r w:rsidR="009F552B" w:rsidRPr="002B35E0">
        <w:rPr>
          <w:rFonts w:asciiTheme="majorHAnsi" w:hAnsiTheme="majorHAnsi" w:cstheme="majorHAnsi"/>
        </w:rPr>
        <w:t>-</w:t>
      </w:r>
      <w:r w:rsidRPr="002B35E0">
        <w:rPr>
          <w:rFonts w:asciiTheme="majorHAnsi" w:hAnsiTheme="majorHAnsi" w:cstheme="majorHAnsi"/>
        </w:rPr>
        <w:t xml:space="preserve">utilized land and resources and potential factors contributing it </w:t>
      </w:r>
    </w:p>
    <w:p w14:paraId="1702E364" w14:textId="79483910" w:rsidR="00C44A7C" w:rsidRPr="002B35E0" w:rsidRDefault="00C44A7C" w:rsidP="00815C43">
      <w:pPr>
        <w:pStyle w:val="ListParagraph"/>
        <w:numPr>
          <w:ilvl w:val="0"/>
          <w:numId w:val="1"/>
        </w:numPr>
        <w:rPr>
          <w:rFonts w:asciiTheme="majorHAnsi" w:hAnsiTheme="majorHAnsi" w:cstheme="majorHAnsi"/>
        </w:rPr>
      </w:pPr>
      <w:r w:rsidRPr="002B35E0">
        <w:rPr>
          <w:rFonts w:asciiTheme="majorHAnsi" w:hAnsiTheme="majorHAnsi" w:cstheme="majorHAnsi"/>
        </w:rPr>
        <w:t>What is the estimated increase in agriculture profitability if resource</w:t>
      </w:r>
      <w:r w:rsidR="00F71E8E" w:rsidRPr="002B35E0">
        <w:rPr>
          <w:rFonts w:asciiTheme="majorHAnsi" w:hAnsiTheme="majorHAnsi" w:cstheme="majorHAnsi"/>
        </w:rPr>
        <w:t>(land)</w:t>
      </w:r>
      <w:r w:rsidRPr="002B35E0">
        <w:rPr>
          <w:rFonts w:asciiTheme="majorHAnsi" w:hAnsiTheme="majorHAnsi" w:cstheme="majorHAnsi"/>
        </w:rPr>
        <w:t xml:space="preserve"> </w:t>
      </w:r>
      <w:r w:rsidR="00F71E8E" w:rsidRPr="002B35E0">
        <w:rPr>
          <w:rFonts w:asciiTheme="majorHAnsi" w:hAnsiTheme="majorHAnsi" w:cstheme="majorHAnsi"/>
        </w:rPr>
        <w:t>is</w:t>
      </w:r>
      <w:r w:rsidRPr="002B35E0">
        <w:rPr>
          <w:rFonts w:asciiTheme="majorHAnsi" w:hAnsiTheme="majorHAnsi" w:cstheme="majorHAnsi"/>
        </w:rPr>
        <w:t xml:space="preserve"> optimally utilized </w:t>
      </w:r>
    </w:p>
    <w:p w14:paraId="104794C3" w14:textId="11798FB3" w:rsidR="00C44A7C" w:rsidRPr="002B35E0" w:rsidRDefault="00C44A7C" w:rsidP="00815C43">
      <w:pPr>
        <w:pStyle w:val="ListParagraph"/>
        <w:numPr>
          <w:ilvl w:val="0"/>
          <w:numId w:val="1"/>
        </w:numPr>
        <w:rPr>
          <w:rFonts w:asciiTheme="majorHAnsi" w:hAnsiTheme="majorHAnsi" w:cstheme="majorHAnsi"/>
        </w:rPr>
      </w:pPr>
      <w:r w:rsidRPr="002B35E0">
        <w:rPr>
          <w:rFonts w:asciiTheme="majorHAnsi" w:hAnsiTheme="majorHAnsi" w:cstheme="majorHAnsi"/>
        </w:rPr>
        <w:t xml:space="preserve">States that show highest gap between potential yield and actual yield </w:t>
      </w:r>
    </w:p>
    <w:p w14:paraId="2314C739" w14:textId="08D8043A" w:rsidR="002D591A" w:rsidRPr="002B35E0" w:rsidRDefault="002D591A" w:rsidP="00815C43">
      <w:pPr>
        <w:pStyle w:val="ListParagraph"/>
        <w:numPr>
          <w:ilvl w:val="0"/>
          <w:numId w:val="1"/>
        </w:numPr>
        <w:rPr>
          <w:rFonts w:asciiTheme="majorHAnsi" w:hAnsiTheme="majorHAnsi" w:cstheme="majorHAnsi"/>
        </w:rPr>
      </w:pPr>
      <w:r w:rsidRPr="002B35E0">
        <w:rPr>
          <w:rFonts w:asciiTheme="majorHAnsi" w:hAnsiTheme="majorHAnsi" w:cstheme="majorHAnsi"/>
        </w:rPr>
        <w:t xml:space="preserve">Will optimal production make India self sufficient from a net importer of edible oils </w:t>
      </w:r>
    </w:p>
    <w:p w14:paraId="7DEE40D6" w14:textId="77777777" w:rsidR="00C44A7C" w:rsidRPr="002B35E0" w:rsidRDefault="00C44A7C" w:rsidP="00C44A7C">
      <w:pPr>
        <w:rPr>
          <w:rFonts w:asciiTheme="majorHAnsi" w:hAnsiTheme="majorHAnsi" w:cstheme="majorHAnsi"/>
        </w:rPr>
      </w:pPr>
    </w:p>
    <w:p w14:paraId="19B5A1AB" w14:textId="4E3AC23E" w:rsidR="00C44A7C" w:rsidRPr="002B35E0" w:rsidRDefault="009F552B" w:rsidP="00C44A7C">
      <w:pPr>
        <w:rPr>
          <w:rFonts w:asciiTheme="majorHAnsi" w:hAnsiTheme="majorHAnsi" w:cstheme="majorHAnsi"/>
          <w:b/>
          <w:bCs/>
        </w:rPr>
      </w:pPr>
      <w:r w:rsidRPr="002B35E0">
        <w:rPr>
          <w:rFonts w:asciiTheme="majorHAnsi" w:hAnsiTheme="majorHAnsi" w:cstheme="majorHAnsi"/>
          <w:b/>
          <w:bCs/>
        </w:rPr>
        <w:t>Key Performance Indicators (</w:t>
      </w:r>
      <w:proofErr w:type="spellStart"/>
      <w:r w:rsidRPr="002B35E0">
        <w:rPr>
          <w:rFonts w:asciiTheme="majorHAnsi" w:hAnsiTheme="majorHAnsi" w:cstheme="majorHAnsi"/>
          <w:b/>
          <w:bCs/>
        </w:rPr>
        <w:t>KPI</w:t>
      </w:r>
      <w:proofErr w:type="spellEnd"/>
      <w:r w:rsidRPr="002B35E0">
        <w:rPr>
          <w:rFonts w:asciiTheme="majorHAnsi" w:hAnsiTheme="majorHAnsi" w:cstheme="majorHAnsi"/>
          <w:b/>
          <w:bCs/>
        </w:rPr>
        <w:t>)</w:t>
      </w:r>
      <w:r w:rsidR="00C44A7C" w:rsidRPr="002B35E0">
        <w:rPr>
          <w:rFonts w:asciiTheme="majorHAnsi" w:hAnsiTheme="majorHAnsi" w:cstheme="majorHAnsi"/>
          <w:b/>
          <w:bCs/>
        </w:rPr>
        <w:t>:</w:t>
      </w:r>
    </w:p>
    <w:p w14:paraId="277310F2" w14:textId="6212AD1E" w:rsidR="00C44A7C" w:rsidRPr="002B35E0" w:rsidRDefault="00C44A7C" w:rsidP="00C44A7C">
      <w:pPr>
        <w:pStyle w:val="ListParagraph"/>
        <w:numPr>
          <w:ilvl w:val="0"/>
          <w:numId w:val="4"/>
        </w:numPr>
        <w:rPr>
          <w:rFonts w:asciiTheme="majorHAnsi" w:hAnsiTheme="majorHAnsi" w:cstheme="majorHAnsi"/>
        </w:rPr>
      </w:pPr>
      <w:r w:rsidRPr="002B35E0">
        <w:rPr>
          <w:rFonts w:asciiTheme="majorHAnsi" w:hAnsiTheme="majorHAnsi" w:cstheme="majorHAnsi"/>
        </w:rPr>
        <w:t>Production</w:t>
      </w:r>
    </w:p>
    <w:p w14:paraId="383AF096" w14:textId="77F28063" w:rsidR="00C44A7C" w:rsidRPr="002B35E0" w:rsidRDefault="00C44A7C" w:rsidP="00C44A7C">
      <w:pPr>
        <w:pStyle w:val="ListParagraph"/>
        <w:numPr>
          <w:ilvl w:val="1"/>
          <w:numId w:val="4"/>
        </w:numPr>
        <w:rPr>
          <w:rFonts w:asciiTheme="majorHAnsi" w:hAnsiTheme="majorHAnsi" w:cstheme="majorHAnsi"/>
        </w:rPr>
      </w:pPr>
      <w:r w:rsidRPr="002B35E0">
        <w:rPr>
          <w:rFonts w:asciiTheme="majorHAnsi" w:hAnsiTheme="majorHAnsi" w:cstheme="majorHAnsi"/>
        </w:rPr>
        <w:t xml:space="preserve">Total crop production </w:t>
      </w:r>
    </w:p>
    <w:p w14:paraId="245245BC" w14:textId="77777777" w:rsidR="00C44A7C" w:rsidRPr="002B35E0" w:rsidRDefault="00C44A7C" w:rsidP="00C44A7C">
      <w:pPr>
        <w:pStyle w:val="ListParagraph"/>
        <w:numPr>
          <w:ilvl w:val="1"/>
          <w:numId w:val="4"/>
        </w:numPr>
        <w:rPr>
          <w:rFonts w:asciiTheme="majorHAnsi" w:hAnsiTheme="majorHAnsi" w:cstheme="majorHAnsi"/>
        </w:rPr>
      </w:pPr>
      <w:r w:rsidRPr="002B35E0">
        <w:rPr>
          <w:rFonts w:asciiTheme="majorHAnsi" w:hAnsiTheme="majorHAnsi" w:cstheme="majorHAnsi"/>
        </w:rPr>
        <w:t>Yield per hectare</w:t>
      </w:r>
    </w:p>
    <w:p w14:paraId="6B945058" w14:textId="22506DCA" w:rsidR="00F76EDA" w:rsidRPr="002B35E0" w:rsidRDefault="00C44A7C" w:rsidP="00F76EDA">
      <w:pPr>
        <w:pStyle w:val="ListParagraph"/>
        <w:numPr>
          <w:ilvl w:val="1"/>
          <w:numId w:val="4"/>
        </w:numPr>
        <w:rPr>
          <w:rFonts w:asciiTheme="majorHAnsi" w:hAnsiTheme="majorHAnsi" w:cstheme="majorHAnsi"/>
        </w:rPr>
      </w:pPr>
      <w:r w:rsidRPr="002B35E0">
        <w:rPr>
          <w:rFonts w:asciiTheme="majorHAnsi" w:hAnsiTheme="majorHAnsi" w:cstheme="majorHAnsi"/>
        </w:rPr>
        <w:t xml:space="preserve"> </w:t>
      </w:r>
      <w:r w:rsidR="00F76EDA" w:rsidRPr="002B35E0">
        <w:rPr>
          <w:rFonts w:asciiTheme="majorHAnsi" w:hAnsiTheme="majorHAnsi" w:cstheme="majorHAnsi"/>
        </w:rPr>
        <w:t>Cultivated land utilization %</w:t>
      </w:r>
    </w:p>
    <w:p w14:paraId="54DCFB04" w14:textId="2E00650D" w:rsidR="00F76EDA" w:rsidRPr="002B35E0" w:rsidRDefault="00C44A7C" w:rsidP="00F76EDA">
      <w:pPr>
        <w:pStyle w:val="ListParagraph"/>
        <w:numPr>
          <w:ilvl w:val="0"/>
          <w:numId w:val="4"/>
        </w:numPr>
        <w:rPr>
          <w:rFonts w:asciiTheme="majorHAnsi" w:hAnsiTheme="majorHAnsi" w:cstheme="majorHAnsi"/>
        </w:rPr>
      </w:pPr>
      <w:r w:rsidRPr="002B35E0">
        <w:rPr>
          <w:rFonts w:asciiTheme="majorHAnsi" w:hAnsiTheme="majorHAnsi" w:cstheme="majorHAnsi"/>
        </w:rPr>
        <w:t>Profitability</w:t>
      </w:r>
    </w:p>
    <w:p w14:paraId="642F600E" w14:textId="376526CB" w:rsidR="00F76EDA" w:rsidRPr="002B35E0" w:rsidRDefault="00F76EDA" w:rsidP="00F76EDA">
      <w:pPr>
        <w:pStyle w:val="ListParagraph"/>
        <w:numPr>
          <w:ilvl w:val="1"/>
          <w:numId w:val="4"/>
        </w:numPr>
        <w:rPr>
          <w:rFonts w:asciiTheme="majorHAnsi" w:hAnsiTheme="majorHAnsi" w:cstheme="majorHAnsi"/>
        </w:rPr>
      </w:pPr>
      <w:r w:rsidRPr="002B35E0">
        <w:rPr>
          <w:rFonts w:asciiTheme="majorHAnsi" w:hAnsiTheme="majorHAnsi" w:cstheme="majorHAnsi"/>
        </w:rPr>
        <w:t>Estimated profit per hectare</w:t>
      </w:r>
    </w:p>
    <w:p w14:paraId="6B61555C" w14:textId="332B854A" w:rsidR="00F76EDA" w:rsidRPr="002B35E0" w:rsidRDefault="00F76EDA" w:rsidP="00F76EDA">
      <w:pPr>
        <w:pStyle w:val="ListParagraph"/>
        <w:numPr>
          <w:ilvl w:val="1"/>
          <w:numId w:val="4"/>
        </w:numPr>
        <w:rPr>
          <w:rFonts w:asciiTheme="majorHAnsi" w:hAnsiTheme="majorHAnsi" w:cstheme="majorHAnsi"/>
        </w:rPr>
      </w:pPr>
      <w:r w:rsidRPr="002B35E0">
        <w:rPr>
          <w:rFonts w:asciiTheme="majorHAnsi" w:hAnsiTheme="majorHAnsi" w:cstheme="majorHAnsi"/>
        </w:rPr>
        <w:t>Share by high value crops</w:t>
      </w:r>
    </w:p>
    <w:p w14:paraId="0722670D" w14:textId="604E1807" w:rsidR="00F76EDA" w:rsidRPr="002B35E0" w:rsidRDefault="00F76EDA" w:rsidP="00F76EDA">
      <w:pPr>
        <w:pStyle w:val="ListParagraph"/>
        <w:numPr>
          <w:ilvl w:val="1"/>
          <w:numId w:val="4"/>
        </w:numPr>
        <w:rPr>
          <w:rFonts w:asciiTheme="majorHAnsi" w:hAnsiTheme="majorHAnsi" w:cstheme="majorHAnsi"/>
        </w:rPr>
      </w:pPr>
      <w:r w:rsidRPr="002B35E0">
        <w:rPr>
          <w:rFonts w:asciiTheme="majorHAnsi" w:hAnsiTheme="majorHAnsi" w:cstheme="majorHAnsi"/>
        </w:rPr>
        <w:t>Revenue loss due to under</w:t>
      </w:r>
      <w:r w:rsidR="009F552B" w:rsidRPr="002B35E0">
        <w:rPr>
          <w:rFonts w:asciiTheme="majorHAnsi" w:hAnsiTheme="majorHAnsi" w:cstheme="majorHAnsi"/>
        </w:rPr>
        <w:t>-</w:t>
      </w:r>
      <w:r w:rsidRPr="002B35E0">
        <w:rPr>
          <w:rFonts w:asciiTheme="majorHAnsi" w:hAnsiTheme="majorHAnsi" w:cstheme="majorHAnsi"/>
        </w:rPr>
        <w:t xml:space="preserve">utilization/inefficiency </w:t>
      </w:r>
    </w:p>
    <w:p w14:paraId="67567AB5" w14:textId="1B2FB6E0" w:rsidR="00C44A7C" w:rsidRPr="002B35E0" w:rsidRDefault="00C44A7C" w:rsidP="00C44A7C">
      <w:pPr>
        <w:pStyle w:val="ListParagraph"/>
        <w:numPr>
          <w:ilvl w:val="0"/>
          <w:numId w:val="4"/>
        </w:numPr>
        <w:rPr>
          <w:rFonts w:asciiTheme="majorHAnsi" w:hAnsiTheme="majorHAnsi" w:cstheme="majorHAnsi"/>
        </w:rPr>
      </w:pPr>
      <w:r w:rsidRPr="002B35E0">
        <w:rPr>
          <w:rFonts w:asciiTheme="majorHAnsi" w:hAnsiTheme="majorHAnsi" w:cstheme="majorHAnsi"/>
        </w:rPr>
        <w:t xml:space="preserve">Efficiency </w:t>
      </w:r>
    </w:p>
    <w:p w14:paraId="7266952B" w14:textId="65ED1285" w:rsidR="002D591A" w:rsidRPr="002B35E0" w:rsidRDefault="00F76EDA" w:rsidP="002D591A">
      <w:pPr>
        <w:pStyle w:val="ListParagraph"/>
        <w:numPr>
          <w:ilvl w:val="1"/>
          <w:numId w:val="4"/>
        </w:numPr>
        <w:rPr>
          <w:rFonts w:asciiTheme="majorHAnsi" w:hAnsiTheme="majorHAnsi" w:cstheme="majorHAnsi"/>
        </w:rPr>
      </w:pPr>
      <w:r w:rsidRPr="002B35E0">
        <w:rPr>
          <w:rFonts w:asciiTheme="majorHAnsi" w:hAnsiTheme="majorHAnsi" w:cstheme="majorHAnsi"/>
        </w:rPr>
        <w:t>Actual yield vs expect</w:t>
      </w:r>
      <w:r w:rsidR="002B77C4" w:rsidRPr="002B35E0">
        <w:rPr>
          <w:rFonts w:asciiTheme="majorHAnsi" w:hAnsiTheme="majorHAnsi" w:cstheme="majorHAnsi"/>
        </w:rPr>
        <w:t xml:space="preserve"> yield</w:t>
      </w:r>
      <w:r w:rsidRPr="002B35E0">
        <w:rPr>
          <w:rFonts w:asciiTheme="majorHAnsi" w:hAnsiTheme="majorHAnsi" w:cstheme="majorHAnsi"/>
        </w:rPr>
        <w:t xml:space="preserve"> </w:t>
      </w:r>
    </w:p>
    <w:p w14:paraId="51BEFBAE" w14:textId="77777777" w:rsidR="00F71E8E" w:rsidRPr="00113AD0" w:rsidRDefault="00F71E8E" w:rsidP="00113AD0">
      <w:pPr>
        <w:rPr>
          <w:rFonts w:asciiTheme="majorHAnsi" w:hAnsiTheme="majorHAnsi" w:cstheme="majorHAnsi"/>
        </w:rPr>
      </w:pPr>
    </w:p>
    <w:p w14:paraId="1564484E" w14:textId="129BE6ED" w:rsidR="002D591A" w:rsidRPr="002B35E0" w:rsidRDefault="002D591A" w:rsidP="002D591A">
      <w:pPr>
        <w:rPr>
          <w:rFonts w:asciiTheme="majorHAnsi" w:hAnsiTheme="majorHAnsi" w:cstheme="majorHAnsi"/>
          <w:b/>
          <w:bCs/>
        </w:rPr>
      </w:pPr>
      <w:r w:rsidRPr="002B35E0">
        <w:rPr>
          <w:rFonts w:asciiTheme="majorHAnsi" w:hAnsiTheme="majorHAnsi" w:cstheme="majorHAnsi"/>
          <w:b/>
          <w:bCs/>
        </w:rPr>
        <w:t>Stake Holders:</w:t>
      </w:r>
    </w:p>
    <w:p w14:paraId="73F4FF56" w14:textId="7E5BD72F" w:rsidR="002D591A" w:rsidRPr="002B35E0" w:rsidRDefault="002D591A" w:rsidP="002D591A">
      <w:pPr>
        <w:pStyle w:val="ListParagraph"/>
        <w:numPr>
          <w:ilvl w:val="0"/>
          <w:numId w:val="6"/>
        </w:numPr>
        <w:rPr>
          <w:rFonts w:asciiTheme="majorHAnsi" w:hAnsiTheme="majorHAnsi" w:cstheme="majorHAnsi"/>
        </w:rPr>
      </w:pPr>
      <w:r w:rsidRPr="002B35E0">
        <w:rPr>
          <w:rFonts w:asciiTheme="majorHAnsi" w:hAnsiTheme="majorHAnsi" w:cstheme="majorHAnsi"/>
        </w:rPr>
        <w:t xml:space="preserve">Farmer’s </w:t>
      </w:r>
    </w:p>
    <w:p w14:paraId="590EB592" w14:textId="67DEAD66" w:rsidR="002D591A" w:rsidRPr="002B35E0" w:rsidRDefault="002D591A" w:rsidP="002D591A">
      <w:pPr>
        <w:pStyle w:val="ListParagraph"/>
        <w:numPr>
          <w:ilvl w:val="0"/>
          <w:numId w:val="6"/>
        </w:numPr>
        <w:rPr>
          <w:rFonts w:asciiTheme="majorHAnsi" w:hAnsiTheme="majorHAnsi" w:cstheme="majorHAnsi"/>
        </w:rPr>
      </w:pPr>
      <w:r w:rsidRPr="002B35E0">
        <w:rPr>
          <w:rFonts w:asciiTheme="majorHAnsi" w:hAnsiTheme="majorHAnsi" w:cstheme="majorHAnsi"/>
        </w:rPr>
        <w:t>State and Central Governments</w:t>
      </w:r>
    </w:p>
    <w:p w14:paraId="28ABEA3C" w14:textId="02B99E43" w:rsidR="002D591A" w:rsidRPr="002B35E0" w:rsidRDefault="002D591A" w:rsidP="002D591A">
      <w:pPr>
        <w:pStyle w:val="ListParagraph"/>
        <w:numPr>
          <w:ilvl w:val="0"/>
          <w:numId w:val="6"/>
        </w:numPr>
        <w:rPr>
          <w:rFonts w:asciiTheme="majorHAnsi" w:hAnsiTheme="majorHAnsi" w:cstheme="majorHAnsi"/>
        </w:rPr>
      </w:pPr>
      <w:r w:rsidRPr="002B35E0">
        <w:rPr>
          <w:rFonts w:asciiTheme="majorHAnsi" w:hAnsiTheme="majorHAnsi" w:cstheme="majorHAnsi"/>
        </w:rPr>
        <w:t xml:space="preserve">Agriculture traders and exporter’s </w:t>
      </w:r>
    </w:p>
    <w:p w14:paraId="2C789BAC" w14:textId="1FC480B8" w:rsidR="002D591A" w:rsidRDefault="002D591A" w:rsidP="002D591A">
      <w:pPr>
        <w:rPr>
          <w:rFonts w:asciiTheme="majorHAnsi" w:hAnsiTheme="majorHAnsi" w:cstheme="majorHAnsi"/>
        </w:rPr>
      </w:pPr>
      <w:r w:rsidRPr="002B35E0">
        <w:rPr>
          <w:rFonts w:asciiTheme="majorHAnsi" w:hAnsiTheme="majorHAnsi" w:cstheme="majorHAnsi"/>
        </w:rPr>
        <w:t xml:space="preserve"> </w:t>
      </w:r>
    </w:p>
    <w:p w14:paraId="6F325AE6" w14:textId="77777777" w:rsidR="000647FB" w:rsidRDefault="000647FB" w:rsidP="002D591A">
      <w:pPr>
        <w:rPr>
          <w:rFonts w:asciiTheme="majorHAnsi" w:hAnsiTheme="majorHAnsi" w:cstheme="majorHAnsi"/>
        </w:rPr>
      </w:pPr>
    </w:p>
    <w:p w14:paraId="2501CC33" w14:textId="77777777" w:rsidR="000647FB" w:rsidRDefault="000647FB" w:rsidP="002D591A">
      <w:pPr>
        <w:rPr>
          <w:rFonts w:asciiTheme="majorHAnsi" w:hAnsiTheme="majorHAnsi" w:cstheme="majorHAnsi"/>
        </w:rPr>
      </w:pPr>
    </w:p>
    <w:p w14:paraId="47B20ED7" w14:textId="037FBD49" w:rsidR="000647FB" w:rsidRDefault="000647FB" w:rsidP="000647FB">
      <w:pPr>
        <w:rPr>
          <w:rFonts w:asciiTheme="majorHAnsi" w:hAnsiTheme="majorHAnsi" w:cstheme="majorHAnsi"/>
          <w:b/>
          <w:bCs/>
          <w:sz w:val="44"/>
          <w:szCs w:val="44"/>
        </w:rPr>
      </w:pPr>
      <w:r w:rsidRPr="00F24711">
        <w:rPr>
          <w:rFonts w:asciiTheme="majorHAnsi" w:hAnsiTheme="majorHAnsi" w:cstheme="majorHAnsi"/>
          <w:b/>
          <w:bCs/>
          <w:sz w:val="44"/>
          <w:szCs w:val="44"/>
        </w:rPr>
        <w:t>Insights:</w:t>
      </w:r>
    </w:p>
    <w:p w14:paraId="4F2DDDDA" w14:textId="77777777" w:rsidR="00301F0D" w:rsidRDefault="00301F0D" w:rsidP="00301F0D">
      <w:pPr>
        <w:rPr>
          <w:rFonts w:asciiTheme="majorHAnsi" w:hAnsiTheme="majorHAnsi" w:cstheme="majorHAnsi"/>
          <w:b/>
          <w:bCs/>
        </w:rPr>
      </w:pPr>
      <w:r>
        <w:rPr>
          <w:rFonts w:asciiTheme="majorHAnsi" w:hAnsiTheme="majorHAnsi" w:cstheme="majorHAnsi"/>
          <w:b/>
          <w:bCs/>
        </w:rPr>
        <w:t xml:space="preserve">Formula for Calculating Missed Opportunity = </w:t>
      </w:r>
      <w:r w:rsidRPr="00301F0D">
        <w:rPr>
          <w:rFonts w:asciiTheme="majorHAnsi" w:hAnsiTheme="majorHAnsi" w:cstheme="majorHAnsi"/>
          <w:b/>
          <w:bCs/>
        </w:rPr>
        <w:t>(benchmark yield - actual yield) × MSP × area</w:t>
      </w:r>
      <w:r>
        <w:rPr>
          <w:rFonts w:asciiTheme="majorHAnsi" w:hAnsiTheme="majorHAnsi" w:cstheme="majorHAnsi"/>
          <w:b/>
          <w:bCs/>
        </w:rPr>
        <w:t xml:space="preserve"> </w:t>
      </w:r>
    </w:p>
    <w:p w14:paraId="4C0E35FD" w14:textId="32858174" w:rsidR="00F24711" w:rsidRPr="00301F0D" w:rsidRDefault="00301F0D" w:rsidP="00301F0D">
      <w:pPr>
        <w:rPr>
          <w:rFonts w:asciiTheme="majorHAnsi" w:hAnsiTheme="majorHAnsi" w:cstheme="majorHAnsi"/>
          <w:b/>
          <w:bCs/>
        </w:rPr>
      </w:pPr>
      <w:r w:rsidRPr="00301F0D">
        <w:rPr>
          <w:rFonts w:asciiTheme="majorHAnsi" w:hAnsiTheme="majorHAnsi" w:cstheme="majorHAnsi"/>
          <w:b/>
          <w:bCs/>
        </w:rPr>
        <w:t>90</w:t>
      </w:r>
      <w:r w:rsidRPr="00301F0D">
        <w:rPr>
          <w:rFonts w:asciiTheme="majorHAnsi" w:hAnsiTheme="majorHAnsi" w:cstheme="majorHAnsi"/>
          <w:b/>
          <w:bCs/>
          <w:vertAlign w:val="superscript"/>
        </w:rPr>
        <w:t>th</w:t>
      </w:r>
      <w:r w:rsidRPr="00301F0D">
        <w:rPr>
          <w:rFonts w:asciiTheme="majorHAnsi" w:hAnsiTheme="majorHAnsi" w:cstheme="majorHAnsi"/>
          <w:b/>
          <w:bCs/>
        </w:rPr>
        <w:t xml:space="preserve"> percentile yield of each crop was </w:t>
      </w:r>
      <w:proofErr w:type="gramStart"/>
      <w:r w:rsidRPr="00301F0D">
        <w:rPr>
          <w:rFonts w:asciiTheme="majorHAnsi" w:hAnsiTheme="majorHAnsi" w:cstheme="majorHAnsi"/>
          <w:b/>
          <w:bCs/>
        </w:rPr>
        <w:t>chose</w:t>
      </w:r>
      <w:proofErr w:type="gramEnd"/>
      <w:r w:rsidRPr="00301F0D">
        <w:rPr>
          <w:rFonts w:asciiTheme="majorHAnsi" w:hAnsiTheme="majorHAnsi" w:cstheme="majorHAnsi"/>
          <w:b/>
          <w:bCs/>
        </w:rPr>
        <w:t xml:space="preserve"> as benchmark</w:t>
      </w:r>
    </w:p>
    <w:p w14:paraId="679B3D68" w14:textId="77777777" w:rsidR="00113AD0" w:rsidRPr="00113AD0" w:rsidRDefault="00113AD0" w:rsidP="00113AD0">
      <w:r w:rsidRPr="00113AD0">
        <w:rPr>
          <w:b/>
          <w:bCs/>
        </w:rPr>
        <w:t>1. Total Revenue and Unrealized Potential</w:t>
      </w:r>
      <w:r w:rsidRPr="00113AD0">
        <w:t> India's 10 major MSP crops generated ₹56 lakh crore over 2010 to 2017. Benchmarked against optimal yields, farmers bore an estimated ₹25 lakh crore in unrealized opportunity due to productivity gaps.</w:t>
      </w:r>
    </w:p>
    <w:p w14:paraId="498FBE89" w14:textId="77777777" w:rsidR="00113AD0" w:rsidRPr="00113AD0" w:rsidRDefault="00113AD0" w:rsidP="00113AD0">
      <w:r w:rsidRPr="00113AD0">
        <w:rPr>
          <w:b/>
          <w:bCs/>
        </w:rPr>
        <w:t>2. Crop Revenue Leaders</w:t>
      </w:r>
      <w:r w:rsidRPr="00113AD0">
        <w:t> Wheat led at ₹19 lakh crore followed by rice at ₹17 lakh crore, both driven by volume rather than price. Their relatively low MSP per quintal reflects government policy prioritizing food affordability.</w:t>
      </w:r>
    </w:p>
    <w:p w14:paraId="2A8D5BFF" w14:textId="77777777" w:rsidR="00113AD0" w:rsidRPr="00113AD0" w:rsidRDefault="00113AD0" w:rsidP="00113AD0">
      <w:r w:rsidRPr="00113AD0">
        <w:rPr>
          <w:b/>
          <w:bCs/>
        </w:rPr>
        <w:t>3. State Revenue Leader</w:t>
      </w:r>
      <w:r w:rsidRPr="00113AD0">
        <w:t xml:space="preserve"> Uttar Pradesh led all states with ₹10 lakh crore, with wheat alone accounting for 48% of its crop mix, reflecting </w:t>
      </w:r>
      <w:proofErr w:type="spellStart"/>
      <w:r w:rsidRPr="00113AD0">
        <w:t>UP's</w:t>
      </w:r>
      <w:proofErr w:type="spellEnd"/>
      <w:r w:rsidRPr="00113AD0">
        <w:t xml:space="preserve"> outsized role in India's food grain economy.</w:t>
      </w:r>
    </w:p>
    <w:p w14:paraId="0C0F1165" w14:textId="77777777" w:rsidR="00113AD0" w:rsidRPr="00113AD0" w:rsidRDefault="00113AD0" w:rsidP="00113AD0">
      <w:r w:rsidRPr="00113AD0">
        <w:rPr>
          <w:b/>
          <w:bCs/>
        </w:rPr>
        <w:t>4. Revenue Growth Trend</w:t>
      </w:r>
      <w:r w:rsidRPr="00113AD0">
        <w:t> Total revenue grew 85% from ₹4.9 lakh crore in 2010 to ₹9.1 lakh crore in 2017, driven by rising MSPs, expanding cultivation area and improving productivity.</w:t>
      </w:r>
    </w:p>
    <w:p w14:paraId="391AF54E" w14:textId="77777777" w:rsidR="00113AD0" w:rsidRPr="00113AD0" w:rsidRDefault="00113AD0" w:rsidP="00113AD0">
      <w:r w:rsidRPr="00113AD0">
        <w:rPr>
          <w:b/>
          <w:bCs/>
        </w:rPr>
        <w:t>5. Yield Efficiency and Weather Shock</w:t>
      </w:r>
      <w:r w:rsidRPr="00113AD0">
        <w:t> Average yield efficiency was just 56% of benchmark levels, costing an estimated ₹2 lakh crore annually. The worst performance was in 2014 to 2015, driven by adverse monsoon conditions.</w:t>
      </w:r>
    </w:p>
    <w:p w14:paraId="5A419238" w14:textId="77777777" w:rsidR="00113AD0" w:rsidRPr="00113AD0" w:rsidRDefault="00113AD0" w:rsidP="00113AD0">
      <w:r w:rsidRPr="00113AD0">
        <w:rPr>
          <w:b/>
          <w:bCs/>
        </w:rPr>
        <w:t>6. States with Largest Unrealized Value</w:t>
      </w:r>
      <w:r w:rsidRPr="00113AD0">
        <w:t> Uttar Pradesh (₹22 lakh crore) and Maharashtra (₹21 lakh crore) have the largest unrealized agricultural value, suggesting the highest potential states are also leaving the most on the table.</w:t>
      </w:r>
    </w:p>
    <w:p w14:paraId="209342DD" w14:textId="77777777" w:rsidR="00113AD0" w:rsidRPr="00113AD0" w:rsidRDefault="00113AD0" w:rsidP="00113AD0">
      <w:r w:rsidRPr="00113AD0">
        <w:rPr>
          <w:b/>
          <w:bCs/>
        </w:rPr>
        <w:t>7. Crops with Largest Unrealized Value</w:t>
      </w:r>
      <w:r w:rsidRPr="00113AD0">
        <w:t> Wheat, soybean, cotton and rice account for the four largest productivity gaps. Cotton and soybean punch above their weight due to significantly higher MSP per quintal, making every unit of yield shortfall more costly.</w:t>
      </w:r>
    </w:p>
    <w:p w14:paraId="4C78EDEE" w14:textId="77777777" w:rsidR="00113AD0" w:rsidRPr="00113AD0" w:rsidRDefault="00113AD0" w:rsidP="00113AD0">
      <w:r w:rsidRPr="00113AD0">
        <w:rPr>
          <w:b/>
          <w:bCs/>
        </w:rPr>
        <w:t>8. Lowest Efficiency States</w:t>
      </w:r>
      <w:r w:rsidRPr="00113AD0">
        <w:t> Assam, Chhattisgarh, Jharkhand and Himachal Pradesh recorded the weakest yield efficiency. Himachal Pradesh shows a soybean outlier but at only 7 kilo tons, the finding is not significant at scale.</w:t>
      </w:r>
    </w:p>
    <w:p w14:paraId="564C8E8A" w14:textId="77777777" w:rsidR="00113AD0" w:rsidRPr="00113AD0" w:rsidRDefault="00113AD0" w:rsidP="00113AD0">
      <w:r w:rsidRPr="00113AD0">
        <w:rPr>
          <w:b/>
          <w:bCs/>
        </w:rPr>
        <w:t>9. Cash Crops Carry the Biggest Productivity Gaps</w:t>
      </w:r>
      <w:r w:rsidRPr="00113AD0">
        <w:t> Sesame, cotton, groundnut and sunflower consistently showed the widest yield gaps, being more input sensitive and weather dependent than staple crops.</w:t>
      </w:r>
    </w:p>
    <w:p w14:paraId="52051E1F" w14:textId="77777777" w:rsidR="00113AD0" w:rsidRPr="00113AD0" w:rsidRDefault="00113AD0" w:rsidP="00113AD0">
      <w:r w:rsidRPr="00113AD0">
        <w:rPr>
          <w:b/>
          <w:bCs/>
        </w:rPr>
        <w:t xml:space="preserve">10. Efficiency Improving </w:t>
      </w:r>
      <w:proofErr w:type="gramStart"/>
      <w:r w:rsidRPr="00113AD0">
        <w:rPr>
          <w:b/>
          <w:bCs/>
        </w:rPr>
        <w:t>With</w:t>
      </w:r>
      <w:proofErr w:type="gramEnd"/>
      <w:r w:rsidRPr="00113AD0">
        <w:rPr>
          <w:b/>
          <w:bCs/>
        </w:rPr>
        <w:t xml:space="preserve"> One Setback</w:t>
      </w:r>
      <w:r w:rsidRPr="00113AD0">
        <w:t xml:space="preserve"> Overall efficiency grew from 52.8% in 2010 to 60% in 2017. The only interruption was the 2014 to 2015 monsoon shock, which caused a </w:t>
      </w:r>
      <w:proofErr w:type="gramStart"/>
      <w:r w:rsidRPr="00113AD0">
        <w:t>5 percentage</w:t>
      </w:r>
      <w:proofErr w:type="gramEnd"/>
      <w:r w:rsidRPr="00113AD0">
        <w:t xml:space="preserve"> point dip before recovery resumed.</w:t>
      </w:r>
    </w:p>
    <w:p w14:paraId="29616ADF" w14:textId="77777777" w:rsidR="00113AD0" w:rsidRPr="00113AD0" w:rsidRDefault="00113AD0" w:rsidP="00113AD0">
      <w:r w:rsidRPr="00113AD0">
        <w:rPr>
          <w:b/>
          <w:bCs/>
        </w:rPr>
        <w:t>11. Irrigation Decouples Yield from Rainfall</w:t>
      </w:r>
      <w:r w:rsidRPr="00113AD0">
        <w:t> Punjab and Haryana showed near zero correlation between rainfall and yield. Their advanced irrigation infrastructure insulates productivity from monsoon variability, explaining their consistently high efficiency rankings.</w:t>
      </w:r>
    </w:p>
    <w:p w14:paraId="256D247F" w14:textId="77777777" w:rsidR="00FA10F6" w:rsidRDefault="00FA10F6" w:rsidP="00FA10F6"/>
    <w:p w14:paraId="3532AD24" w14:textId="1A3B9868" w:rsidR="000647FB" w:rsidRDefault="00FA10F6" w:rsidP="002D591A">
      <w:pPr>
        <w:rPr>
          <w:rFonts w:asciiTheme="majorHAnsi" w:hAnsiTheme="majorHAnsi" w:cstheme="majorHAnsi"/>
          <w:b/>
          <w:bCs/>
          <w:sz w:val="44"/>
          <w:szCs w:val="44"/>
        </w:rPr>
      </w:pPr>
      <w:proofErr w:type="gramStart"/>
      <w:r>
        <w:rPr>
          <w:rFonts w:asciiTheme="majorHAnsi" w:hAnsiTheme="majorHAnsi" w:cstheme="majorHAnsi"/>
          <w:b/>
          <w:bCs/>
          <w:sz w:val="44"/>
          <w:szCs w:val="44"/>
        </w:rPr>
        <w:lastRenderedPageBreak/>
        <w:t>Recommendations</w:t>
      </w:r>
      <w:r>
        <w:rPr>
          <w:rFonts w:asciiTheme="majorHAnsi" w:hAnsiTheme="majorHAnsi" w:cstheme="majorHAnsi"/>
          <w:b/>
          <w:bCs/>
          <w:sz w:val="44"/>
          <w:szCs w:val="44"/>
        </w:rPr>
        <w:t xml:space="preserve"> :</w:t>
      </w:r>
      <w:proofErr w:type="gramEnd"/>
      <w:r>
        <w:rPr>
          <w:rFonts w:asciiTheme="majorHAnsi" w:hAnsiTheme="majorHAnsi" w:cstheme="majorHAnsi"/>
          <w:b/>
          <w:bCs/>
          <w:sz w:val="44"/>
          <w:szCs w:val="44"/>
        </w:rPr>
        <w:t xml:space="preserve"> </w:t>
      </w:r>
    </w:p>
    <w:p w14:paraId="62D4A540"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1. Close the Productivity Gap With 44% of potential revenue unrealized, targeted investments in soil health, seed quality and agronomic practices are critical. A 10% efficiency improvement alone could unlock ₹2.5 lakh crore in additional farmer income.</w:t>
      </w:r>
    </w:p>
    <w:p w14:paraId="12D46BFC"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2. Reduce Volume Dependency in Wheat and Rice Low MSP per quintal limits income growth despite high volumes. Policy should incentivize a gradual shift toward higher value crops like soybean and cotton to improve revenue per hectare.</w:t>
      </w:r>
    </w:p>
    <w:p w14:paraId="7A3F4CF4"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 xml:space="preserve">3. Support High Value Cash Crops Sesame, cotton, groundnut and sunflower have the largest productivity gaps despite high MSPs. Targeted extension services and </w:t>
      </w:r>
      <w:proofErr w:type="gramStart"/>
      <w:r w:rsidRPr="00113AD0">
        <w:rPr>
          <w:rFonts w:asciiTheme="majorHAnsi" w:hAnsiTheme="majorHAnsi" w:cstheme="majorHAnsi"/>
        </w:rPr>
        <w:t>better quality</w:t>
      </w:r>
      <w:proofErr w:type="gramEnd"/>
      <w:r w:rsidRPr="00113AD0">
        <w:rPr>
          <w:rFonts w:asciiTheme="majorHAnsi" w:hAnsiTheme="majorHAnsi" w:cstheme="majorHAnsi"/>
        </w:rPr>
        <w:t xml:space="preserve"> inputs for these crops would yield disproportionately high returns.</w:t>
      </w:r>
    </w:p>
    <w:p w14:paraId="6978257F"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4. Intervene in Low Efficiency States Assam, Chhattisgarh, Jharkhand and Himachal Pradesh need focused development programs. Replicating irrigation and input management practices from Punjab and Haryana is the most viable starting point.</w:t>
      </w:r>
    </w:p>
    <w:p w14:paraId="414378E4"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5. Expand Irrigation Infrastructure Punjab and Haryana's weather independent yields prove the value of irrigation. Expanding canal networks and groundwater programs in rain dependent states would directly reduce monsoon driven productivity shocks.</w:t>
      </w:r>
    </w:p>
    <w:p w14:paraId="5481910D"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6. Build Monsoon Resilience The 2014 to 2015 shock erased 5 percentage points of efficiency in one year. Stronger crop insurance penetration, contingency cropping plans and faster MSP procurement during stress years would cushion future shocks.</w:t>
      </w:r>
    </w:p>
    <w:p w14:paraId="09A691D8"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7. Unlock UP and Maharashtra's Potential With ₹22 lakh crore and ₹21 lakh crore in unrealized value, these two states are the single largest opportunity. State level productivity missions with measurable targets and central funding could significantly move national output.</w:t>
      </w:r>
    </w:p>
    <w:p w14:paraId="5635B115"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8. Improve MSP Procurement Reach Many farmers never receive MSP for their produce. Expanding procurement infrastructure and reducing intermediary dependence, particularly in low efficiency states, would directly increase realized farmer income.</w:t>
      </w:r>
    </w:p>
    <w:p w14:paraId="64D75382"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9. Institutionalize Efficiency Tracking Annual yield efficiency monitoring at state and crop level would enable early identification of productivity gaps before they compound into large scale losses, building on the positive trend from 52.8% to 60%.</w:t>
      </w:r>
    </w:p>
    <w:p w14:paraId="33AB9D1C" w14:textId="77777777" w:rsidR="00113AD0" w:rsidRPr="00113AD0" w:rsidRDefault="00113AD0" w:rsidP="00113AD0">
      <w:pPr>
        <w:rPr>
          <w:rFonts w:asciiTheme="majorHAnsi" w:hAnsiTheme="majorHAnsi" w:cstheme="majorHAnsi"/>
        </w:rPr>
      </w:pPr>
      <w:r w:rsidRPr="00113AD0">
        <w:rPr>
          <w:rFonts w:asciiTheme="majorHAnsi" w:hAnsiTheme="majorHAnsi" w:cstheme="majorHAnsi"/>
        </w:rPr>
        <w:t xml:space="preserve">10. Pilot High Value Crops in Fringe Regions Himachal Pradesh's soybean performance signals untapped potential in </w:t>
      </w:r>
      <w:proofErr w:type="spellStart"/>
      <w:r w:rsidRPr="00113AD0">
        <w:rPr>
          <w:rFonts w:asciiTheme="majorHAnsi" w:hAnsiTheme="majorHAnsi" w:cstheme="majorHAnsi"/>
        </w:rPr>
        <w:t>non traditional</w:t>
      </w:r>
      <w:proofErr w:type="spellEnd"/>
      <w:r w:rsidRPr="00113AD0">
        <w:rPr>
          <w:rFonts w:asciiTheme="majorHAnsi" w:hAnsiTheme="majorHAnsi" w:cstheme="majorHAnsi"/>
        </w:rPr>
        <w:t xml:space="preserve"> geographies. Structured pilots for high value oilseed cultivation in similar regions could open new revenue streams with relatively low investment.</w:t>
      </w:r>
    </w:p>
    <w:p w14:paraId="12E26141" w14:textId="77777777" w:rsidR="00113AD0" w:rsidRPr="000647FB" w:rsidRDefault="00113AD0" w:rsidP="002D591A">
      <w:pPr>
        <w:rPr>
          <w:rFonts w:asciiTheme="majorHAnsi" w:hAnsiTheme="majorHAnsi" w:cstheme="majorHAnsi"/>
          <w:b/>
          <w:bCs/>
        </w:rPr>
      </w:pPr>
    </w:p>
    <w:sectPr w:rsidR="00113AD0" w:rsidRPr="000647FB" w:rsidSect="00C44A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75AC5"/>
    <w:multiLevelType w:val="hybridMultilevel"/>
    <w:tmpl w:val="D4823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3D258F"/>
    <w:multiLevelType w:val="hybridMultilevel"/>
    <w:tmpl w:val="48403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640E64"/>
    <w:multiLevelType w:val="hybridMultilevel"/>
    <w:tmpl w:val="929E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753789"/>
    <w:multiLevelType w:val="hybridMultilevel"/>
    <w:tmpl w:val="6CE4C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46589"/>
    <w:multiLevelType w:val="hybridMultilevel"/>
    <w:tmpl w:val="D8A02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2315B8"/>
    <w:multiLevelType w:val="hybridMultilevel"/>
    <w:tmpl w:val="EDD80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A18C8"/>
    <w:multiLevelType w:val="hybridMultilevel"/>
    <w:tmpl w:val="E7123C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09A0FE1"/>
    <w:multiLevelType w:val="hybridMultilevel"/>
    <w:tmpl w:val="D0447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B07A63"/>
    <w:multiLevelType w:val="hybridMultilevel"/>
    <w:tmpl w:val="4A1A20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44805C6C">
      <w:numFmt w:val="bullet"/>
      <w:lvlText w:val="-"/>
      <w:lvlJc w:val="left"/>
      <w:pPr>
        <w:ind w:left="234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053FFD"/>
    <w:multiLevelType w:val="hybridMultilevel"/>
    <w:tmpl w:val="32344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811815">
    <w:abstractNumId w:val="0"/>
  </w:num>
  <w:num w:numId="2" w16cid:durableId="1633251769">
    <w:abstractNumId w:val="2"/>
  </w:num>
  <w:num w:numId="3" w16cid:durableId="1874422394">
    <w:abstractNumId w:val="1"/>
  </w:num>
  <w:num w:numId="4" w16cid:durableId="1830977453">
    <w:abstractNumId w:val="8"/>
  </w:num>
  <w:num w:numId="5" w16cid:durableId="1979454442">
    <w:abstractNumId w:val="3"/>
  </w:num>
  <w:num w:numId="6" w16cid:durableId="1716351295">
    <w:abstractNumId w:val="5"/>
  </w:num>
  <w:num w:numId="7" w16cid:durableId="1224298056">
    <w:abstractNumId w:val="4"/>
  </w:num>
  <w:num w:numId="8" w16cid:durableId="420835127">
    <w:abstractNumId w:val="7"/>
  </w:num>
  <w:num w:numId="9" w16cid:durableId="1738437893">
    <w:abstractNumId w:val="9"/>
  </w:num>
  <w:num w:numId="10" w16cid:durableId="1688209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A3F"/>
    <w:rsid w:val="00041F3A"/>
    <w:rsid w:val="000647FB"/>
    <w:rsid w:val="000B4269"/>
    <w:rsid w:val="00113AD0"/>
    <w:rsid w:val="001D663E"/>
    <w:rsid w:val="002B35E0"/>
    <w:rsid w:val="002B77C4"/>
    <w:rsid w:val="002D0022"/>
    <w:rsid w:val="002D591A"/>
    <w:rsid w:val="00301F0D"/>
    <w:rsid w:val="005949A5"/>
    <w:rsid w:val="006440D4"/>
    <w:rsid w:val="00815C43"/>
    <w:rsid w:val="009F552B"/>
    <w:rsid w:val="00B46BCB"/>
    <w:rsid w:val="00B93D20"/>
    <w:rsid w:val="00C44A7C"/>
    <w:rsid w:val="00E0093A"/>
    <w:rsid w:val="00E53791"/>
    <w:rsid w:val="00F24711"/>
    <w:rsid w:val="00F71E8E"/>
    <w:rsid w:val="00F76EDA"/>
    <w:rsid w:val="00FA10F6"/>
    <w:rsid w:val="00FB2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435F"/>
  <w15:chartTrackingRefBased/>
  <w15:docId w15:val="{3609F3F8-CF33-42A1-8DB4-92CDBCD9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A3F"/>
    <w:rPr>
      <w:rFonts w:eastAsiaTheme="majorEastAsia" w:cstheme="majorBidi"/>
      <w:color w:val="272727" w:themeColor="text1" w:themeTint="D8"/>
    </w:rPr>
  </w:style>
  <w:style w:type="paragraph" w:styleId="Title">
    <w:name w:val="Title"/>
    <w:basedOn w:val="Normal"/>
    <w:next w:val="Normal"/>
    <w:link w:val="TitleChar"/>
    <w:uiPriority w:val="10"/>
    <w:qFormat/>
    <w:rsid w:val="00FB2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A3F"/>
    <w:pPr>
      <w:spacing w:before="160"/>
      <w:jc w:val="center"/>
    </w:pPr>
    <w:rPr>
      <w:i/>
      <w:iCs/>
      <w:color w:val="404040" w:themeColor="text1" w:themeTint="BF"/>
    </w:rPr>
  </w:style>
  <w:style w:type="character" w:customStyle="1" w:styleId="QuoteChar">
    <w:name w:val="Quote Char"/>
    <w:basedOn w:val="DefaultParagraphFont"/>
    <w:link w:val="Quote"/>
    <w:uiPriority w:val="29"/>
    <w:rsid w:val="00FB2A3F"/>
    <w:rPr>
      <w:i/>
      <w:iCs/>
      <w:color w:val="404040" w:themeColor="text1" w:themeTint="BF"/>
    </w:rPr>
  </w:style>
  <w:style w:type="paragraph" w:styleId="ListParagraph">
    <w:name w:val="List Paragraph"/>
    <w:basedOn w:val="Normal"/>
    <w:uiPriority w:val="34"/>
    <w:qFormat/>
    <w:rsid w:val="00FB2A3F"/>
    <w:pPr>
      <w:ind w:left="720"/>
      <w:contextualSpacing/>
    </w:pPr>
  </w:style>
  <w:style w:type="character" w:styleId="IntenseEmphasis">
    <w:name w:val="Intense Emphasis"/>
    <w:basedOn w:val="DefaultParagraphFont"/>
    <w:uiPriority w:val="21"/>
    <w:qFormat/>
    <w:rsid w:val="00FB2A3F"/>
    <w:rPr>
      <w:i/>
      <w:iCs/>
      <w:color w:val="2F5496" w:themeColor="accent1" w:themeShade="BF"/>
    </w:rPr>
  </w:style>
  <w:style w:type="paragraph" w:styleId="IntenseQuote">
    <w:name w:val="Intense Quote"/>
    <w:basedOn w:val="Normal"/>
    <w:next w:val="Normal"/>
    <w:link w:val="IntenseQuoteChar"/>
    <w:uiPriority w:val="30"/>
    <w:qFormat/>
    <w:rsid w:val="00FB2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A3F"/>
    <w:rPr>
      <w:i/>
      <w:iCs/>
      <w:color w:val="2F5496" w:themeColor="accent1" w:themeShade="BF"/>
    </w:rPr>
  </w:style>
  <w:style w:type="character" w:styleId="IntenseReference">
    <w:name w:val="Intense Reference"/>
    <w:basedOn w:val="DefaultParagraphFont"/>
    <w:uiPriority w:val="32"/>
    <w:qFormat/>
    <w:rsid w:val="00FB2A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3547</TotalTime>
  <Pages>3</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Guneet Singh</dc:creator>
  <cp:keywords/>
  <dc:description/>
  <cp:lastModifiedBy>Guneet Singh</cp:lastModifiedBy>
  <cp:revision>12</cp:revision>
  <dcterms:created xsi:type="dcterms:W3CDTF">2026-05-15T18:50:00Z</dcterms:created>
  <dcterms:modified xsi:type="dcterms:W3CDTF">2026-06-04T18:54:00Z</dcterms:modified>
</cp:coreProperties>
</file>