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Architectural Contract Package 025</w:t>
      </w:r>
    </w:p>
    <w:p>
      <w:r>
        <w:t>Document Title: Architectural Contract Package 025</w:t>
      </w:r>
    </w:p>
    <w:p>
      <w:r>
        <w:t>Revision Number: Rev. A</w:t>
      </w:r>
    </w:p>
    <w:p>
      <w:r>
        <w:t>Project Name: Cubic Tower Development</w:t>
      </w:r>
    </w:p>
    <w:p>
      <w:r>
        <w:t>Contractor: BuildRight Contracting LLC</w:t>
      </w:r>
    </w:p>
    <w:p>
      <w:r>
        <w:t>Consultant: Cubic Engineering Consultancy</w:t>
      </w:r>
    </w:p>
    <w:p>
      <w:r>
        <w:t>Submission Date: 2026-06-26</w:t>
      </w:r>
    </w:p>
    <w:p>
      <w:r>
        <w:t>Discipline: Architectural</w:t>
      </w:r>
    </w:p>
    <w:p/>
    <w:p>
      <w:r>
        <w:t>Document Type Keywords: contract agreement conditions of contract scope of work payment terms</w:t>
      </w:r>
    </w:p>
    <w:p>
      <w:r>
        <w:t>This file is a generated sample document for testing classification and metadata extraction in the AI Document Control Assistant.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