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16" w:rsidRDefault="00185B16" w:rsidP="00185B16">
      <w:pPr>
        <w:shd w:val="clear" w:color="auto" w:fill="FFFFFF"/>
        <w:spacing w:after="0" w:line="240" w:lineRule="auto"/>
        <w:outlineLvl w:val="0"/>
        <w:rPr>
          <w:rFonts w:ascii="Arial" w:eastAsia="Times New Roman" w:hAnsi="Arial" w:cs="Arial"/>
          <w:b/>
          <w:bCs/>
          <w:color w:val="1F1F1F"/>
          <w:kern w:val="36"/>
          <w:sz w:val="48"/>
          <w:szCs w:val="48"/>
          <w:lang w:eastAsia="en-IN"/>
        </w:rPr>
      </w:pPr>
      <w:r w:rsidRPr="00185B16">
        <w:rPr>
          <w:rFonts w:ascii="Arial" w:eastAsia="Times New Roman" w:hAnsi="Arial" w:cs="Arial"/>
          <w:b/>
          <w:bCs/>
          <w:color w:val="1F1F1F"/>
          <w:kern w:val="36"/>
          <w:sz w:val="48"/>
          <w:szCs w:val="48"/>
          <w:lang w:eastAsia="en-IN"/>
        </w:rPr>
        <w:t>Construct a confidence interval for a small sample size</w:t>
      </w:r>
    </w:p>
    <w:p w:rsidR="00783E7E" w:rsidRPr="00185B16" w:rsidRDefault="00783E7E" w:rsidP="00185B16">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Typically, data professionals try to work with large sample sizes because they give more precise estimates. But, it’s not always possible to work with a large sample. In practice, collecting data is often expensive and time-consuming. If you don’t have the time, money, or resources to take a large sample, you may end up working with a small sample.</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In this reading, you’ll learn how to construct a confidence interval for a small sample size. We’ll go step-by-step through an example involving mean emission levels for a new car engine. </w:t>
      </w:r>
    </w:p>
    <w:p w:rsidR="00185B16" w:rsidRPr="00185B16" w:rsidRDefault="00185B16" w:rsidP="00185B16">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185B16">
        <w:rPr>
          <w:rFonts w:ascii="Arial" w:eastAsia="Times New Roman" w:hAnsi="Arial" w:cs="Arial"/>
          <w:b/>
          <w:bCs/>
          <w:color w:val="1F1F1F"/>
          <w:sz w:val="36"/>
          <w:szCs w:val="36"/>
          <w:lang w:eastAsia="en-IN"/>
        </w:rPr>
        <w:t>Large versus small sample sizes</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First, let’s briefly discuss the different methods you use to construct confidence intervals for large and small sample sizes.</w:t>
      </w:r>
    </w:p>
    <w:p w:rsidR="00185B16" w:rsidRPr="00185B16" w:rsidRDefault="00185B16" w:rsidP="00185B16">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Large sample: Z-scores</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 xml:space="preserve">For large sample sizes, you use </w:t>
      </w:r>
      <w:r w:rsidRPr="00185B16">
        <w:rPr>
          <w:rFonts w:ascii="unset" w:eastAsia="Times New Roman" w:hAnsi="unset" w:cs="Arial"/>
          <w:b/>
          <w:bCs/>
          <w:color w:val="1F1F1F"/>
          <w:sz w:val="21"/>
          <w:szCs w:val="21"/>
          <w:lang w:eastAsia="en-IN"/>
        </w:rPr>
        <w:t>z-scores</w:t>
      </w:r>
      <w:r w:rsidRPr="00185B16">
        <w:rPr>
          <w:rFonts w:ascii="Arial" w:eastAsia="Times New Roman" w:hAnsi="Arial" w:cs="Arial"/>
          <w:color w:val="1F1F1F"/>
          <w:sz w:val="21"/>
          <w:szCs w:val="21"/>
          <w:lang w:eastAsia="en-IN"/>
        </w:rPr>
        <w:t xml:space="preserve"> to calculate the margin of error, just like you did earlier to estimate mean battery life for cell phones. This is because of the central limit theorem: for large sample sizes, the sample mean is approximately normally distributed. For a standard normal distribution, also called a </w:t>
      </w:r>
      <w:r w:rsidRPr="00185B16">
        <w:rPr>
          <w:rFonts w:ascii="unset" w:eastAsia="Times New Roman" w:hAnsi="unset" w:cs="Arial"/>
          <w:b/>
          <w:bCs/>
          <w:color w:val="1F1F1F"/>
          <w:sz w:val="21"/>
          <w:szCs w:val="21"/>
          <w:lang w:eastAsia="en-IN"/>
        </w:rPr>
        <w:t>z-distribution</w:t>
      </w:r>
      <w:r w:rsidRPr="00185B16">
        <w:rPr>
          <w:rFonts w:ascii="Arial" w:eastAsia="Times New Roman" w:hAnsi="Arial" w:cs="Arial"/>
          <w:color w:val="1F1F1F"/>
          <w:sz w:val="21"/>
          <w:szCs w:val="21"/>
          <w:lang w:eastAsia="en-IN"/>
        </w:rPr>
        <w:t>, you use z-scores to make calculations about your data.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Small sample: T-scores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 xml:space="preserve">For small sample sizes, you need to use a different distribution, called the </w:t>
      </w:r>
      <w:r w:rsidRPr="00185B16">
        <w:rPr>
          <w:rFonts w:ascii="unset" w:eastAsia="Times New Roman" w:hAnsi="unset" w:cs="Arial"/>
          <w:b/>
          <w:bCs/>
          <w:color w:val="1F1F1F"/>
          <w:sz w:val="21"/>
          <w:szCs w:val="21"/>
          <w:lang w:eastAsia="en-IN"/>
        </w:rPr>
        <w:t>t-distribution</w:t>
      </w:r>
      <w:r w:rsidRPr="00185B16">
        <w:rPr>
          <w:rFonts w:ascii="Arial" w:eastAsia="Times New Roman" w:hAnsi="Arial" w:cs="Arial"/>
          <w:color w:val="1F1F1F"/>
          <w:sz w:val="21"/>
          <w:szCs w:val="21"/>
          <w:lang w:eastAsia="en-IN"/>
        </w:rPr>
        <w:t>. Statistically speaking, this is because there is more uncertainty involved in estimating the standard error for small sample sizes. You don't need to worry about the technical details, which are beyond the scope of this course. For now, just know that if you're working with a small sample size, and your data is approximately normally distributed, you should use the t-distribution rather than the standard normal distribution. For a t-distribution, you use t-scores to make calculations about your data.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graph of the t-distribution has a bell shape that is similar to the standard normal distribution. But, the t-distribution has bigger tails than the standard normal distribution does. The bigger tails indicate the higher frequency of outliers that come with a small dataset. As the sample size increases, the t-distribution approaches the normal distribution. When the sample size reaches 30, the distributions are practically the same, and you can use the normal distribution for your calculations. </w:t>
      </w:r>
    </w:p>
    <w:p w:rsidR="00185B16" w:rsidRPr="00185B16" w:rsidRDefault="00185B16" w:rsidP="00185B16">
      <w:pPr>
        <w:shd w:val="clear" w:color="auto" w:fill="FFFFFF"/>
        <w:spacing w:after="0" w:line="240" w:lineRule="auto"/>
        <w:rPr>
          <w:rFonts w:ascii="Arial" w:eastAsia="Times New Roman" w:hAnsi="Arial" w:cs="Arial"/>
          <w:color w:val="1F1F1F"/>
          <w:sz w:val="21"/>
          <w:szCs w:val="21"/>
          <w:lang w:eastAsia="en-IN"/>
        </w:rPr>
      </w:pPr>
      <w:r w:rsidRPr="00185B16">
        <w:rPr>
          <w:rFonts w:ascii="Arial" w:eastAsia="Times New Roman" w:hAnsi="Arial" w:cs="Arial"/>
          <w:noProof/>
          <w:color w:val="1F1F1F"/>
          <w:sz w:val="21"/>
          <w:szCs w:val="21"/>
          <w:lang w:eastAsia="en-IN" w:bidi="mr-IN"/>
        </w:rPr>
        <w:lastRenderedPageBreak/>
        <w:drawing>
          <wp:inline distT="0" distB="0" distL="0" distR="0" wp14:anchorId="443F204B" wp14:editId="44C6C2C6">
            <wp:extent cx="5238944" cy="3362270"/>
            <wp:effectExtent l="0" t="0" r="0" b="0"/>
            <wp:docPr id="1" name="Picture 1" descr="Graph displays z-distribution, t-distribution with a sample size of 30, t-distribution with a sample siz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displays z-distribution, t-distribution with a sample size of 30, t-distribution with a sample size less than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9003" cy="3362308"/>
                    </a:xfrm>
                    <a:prstGeom prst="rect">
                      <a:avLst/>
                    </a:prstGeom>
                    <a:noFill/>
                    <a:ln>
                      <a:noFill/>
                    </a:ln>
                  </pic:spPr>
                </pic:pic>
              </a:graphicData>
            </a:graphic>
          </wp:inline>
        </w:drawing>
      </w:r>
    </w:p>
    <w:p w:rsidR="00185B16" w:rsidRPr="00185B16" w:rsidRDefault="00185B16" w:rsidP="00185B1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185B16">
        <w:rPr>
          <w:rFonts w:ascii="Arial" w:eastAsia="Times New Roman" w:hAnsi="Arial" w:cs="Arial"/>
          <w:b/>
          <w:bCs/>
          <w:color w:val="1F1F1F"/>
          <w:sz w:val="36"/>
          <w:szCs w:val="36"/>
          <w:lang w:eastAsia="en-IN"/>
        </w:rPr>
        <w:t>Example: Mean emission levels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Now that you know a little bit about the t-distribution and t-scores, let’s construct a confidence interval for a small sample size.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Context</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Imagine you’re a data professional working for an auto manufacturer. The company produces high performance cars that are sold around the world. Typically, the engines in these cars have high emission rates of carbon dioxide, or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which is a greenhouse gas that contributes to global warming. The engineering team has designed a new engine to reduce emissions for the company’s best-selling car.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Goal</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goal is to keep emissions below 460 grams of CO</w:t>
      </w:r>
      <w:r w:rsidRPr="00185B16">
        <w:rPr>
          <w:rFonts w:ascii="Arial" w:eastAsia="Times New Roman" w:hAnsi="Arial" w:cs="Arial"/>
          <w:color w:val="1F1F1F"/>
          <w:sz w:val="18"/>
          <w:szCs w:val="18"/>
          <w:vertAlign w:val="subscript"/>
          <w:lang w:eastAsia="en-IN"/>
        </w:rPr>
        <w:t xml:space="preserve">2 </w:t>
      </w:r>
      <w:r w:rsidRPr="00185B16">
        <w:rPr>
          <w:rFonts w:ascii="Arial" w:eastAsia="Times New Roman" w:hAnsi="Arial" w:cs="Arial"/>
          <w:color w:val="1F1F1F"/>
          <w:sz w:val="21"/>
          <w:szCs w:val="21"/>
          <w:lang w:eastAsia="en-IN"/>
        </w:rPr>
        <w:t>per mile. This will ensure the car meets emissions standards in every country it's sold in. Plus, the lower emissions rate is good for the environment, which will appeal to new customers.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Ask</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engineering team asks you to provide a reliable estimate of the emissions rate for the new engine. Due to production issues, there are only a limited number of engines available for testing. So, you’ll be working with a small sample size.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Sample</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engineering team tests a random sample of 15 engines and collects data on their emissions. The mean emission rate is 430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and the standard deviation is 35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lastRenderedPageBreak/>
        <w:t xml:space="preserve">Your single sample may not provide the actual mean emissions rate for </w:t>
      </w:r>
      <w:r w:rsidRPr="00185B16">
        <w:rPr>
          <w:rFonts w:ascii="Arial" w:eastAsia="Times New Roman" w:hAnsi="Arial" w:cs="Arial"/>
          <w:i/>
          <w:iCs/>
          <w:color w:val="1F1F1F"/>
          <w:sz w:val="21"/>
          <w:szCs w:val="21"/>
          <w:lang w:eastAsia="en-IN"/>
        </w:rPr>
        <w:t>every</w:t>
      </w:r>
      <w:r w:rsidRPr="00185B16">
        <w:rPr>
          <w:rFonts w:ascii="Arial" w:eastAsia="Times New Roman" w:hAnsi="Arial" w:cs="Arial"/>
          <w:color w:val="1F1F1F"/>
          <w:sz w:val="21"/>
          <w:szCs w:val="21"/>
          <w:lang w:eastAsia="en-IN"/>
        </w:rPr>
        <w:t xml:space="preserve"> engine. The population mean for emissions could be above or below 430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Even though you only have a small sample of engines, you can construct a confidence interval that likely includes the actual emission rate for a large population of engines. This will give your manager a better idea of the uncertainty in your estimate. It will also help the engineering team decide if they need to do more work on the engine to lower the emissions rate. </w:t>
      </w:r>
    </w:p>
    <w:p w:rsidR="00185B16" w:rsidRPr="00185B16" w:rsidRDefault="00185B16" w:rsidP="00185B1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185B16">
        <w:rPr>
          <w:rFonts w:ascii="Arial" w:eastAsia="Times New Roman" w:hAnsi="Arial" w:cs="Arial"/>
          <w:b/>
          <w:bCs/>
          <w:color w:val="1F1F1F"/>
          <w:sz w:val="36"/>
          <w:szCs w:val="36"/>
          <w:lang w:eastAsia="en-IN"/>
        </w:rPr>
        <w:t>Construct the confidence interval</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Let’s review the steps for constructing a confidence interval: </w:t>
      </w:r>
    </w:p>
    <w:p w:rsidR="00185B16" w:rsidRPr="00783E7E" w:rsidRDefault="00185B16" w:rsidP="00783E7E">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783E7E">
        <w:rPr>
          <w:rFonts w:ascii="Arial" w:eastAsia="Times New Roman" w:hAnsi="Arial" w:cs="Arial"/>
          <w:color w:val="1F1F1F"/>
          <w:sz w:val="21"/>
          <w:szCs w:val="21"/>
          <w:lang w:eastAsia="en-IN"/>
        </w:rPr>
        <w:t>Identify a sample statistic. </w:t>
      </w:r>
    </w:p>
    <w:p w:rsidR="00185B16" w:rsidRPr="00783E7E" w:rsidRDefault="00185B16" w:rsidP="00783E7E">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783E7E">
        <w:rPr>
          <w:rFonts w:ascii="Arial" w:eastAsia="Times New Roman" w:hAnsi="Arial" w:cs="Arial"/>
          <w:color w:val="1F1F1F"/>
          <w:sz w:val="21"/>
          <w:szCs w:val="21"/>
          <w:lang w:eastAsia="en-IN"/>
        </w:rPr>
        <w:t>Choose a confidence level. </w:t>
      </w:r>
    </w:p>
    <w:p w:rsidR="00185B16" w:rsidRPr="00783E7E" w:rsidRDefault="00185B16" w:rsidP="00783E7E">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783E7E">
        <w:rPr>
          <w:rFonts w:ascii="Arial" w:eastAsia="Times New Roman" w:hAnsi="Arial" w:cs="Arial"/>
          <w:color w:val="1F1F1F"/>
          <w:sz w:val="21"/>
          <w:szCs w:val="21"/>
          <w:lang w:eastAsia="en-IN"/>
        </w:rPr>
        <w:t>Find the margin of error. </w:t>
      </w:r>
    </w:p>
    <w:p w:rsidR="00185B16" w:rsidRPr="00783E7E" w:rsidRDefault="00185B16" w:rsidP="00783E7E">
      <w:pPr>
        <w:pStyle w:val="ListParagraph"/>
        <w:numPr>
          <w:ilvl w:val="0"/>
          <w:numId w:val="3"/>
        </w:numPr>
        <w:shd w:val="clear" w:color="auto" w:fill="FFFFFF"/>
        <w:spacing w:after="0" w:line="240" w:lineRule="auto"/>
        <w:rPr>
          <w:rFonts w:ascii="Arial" w:eastAsia="Times New Roman" w:hAnsi="Arial" w:cs="Arial"/>
          <w:color w:val="1F1F1F"/>
          <w:sz w:val="21"/>
          <w:szCs w:val="21"/>
          <w:lang w:eastAsia="en-IN"/>
        </w:rPr>
      </w:pPr>
      <w:r w:rsidRPr="00783E7E">
        <w:rPr>
          <w:rFonts w:ascii="Arial" w:eastAsia="Times New Roman" w:hAnsi="Arial" w:cs="Arial"/>
          <w:color w:val="1F1F1F"/>
          <w:sz w:val="21"/>
          <w:szCs w:val="21"/>
          <w:lang w:eastAsia="en-IN"/>
        </w:rPr>
        <w:t>Calculate the interval.</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Step 1: Identify a sample statistic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 xml:space="preserve">First, identify your sample statistic. Your sample represents the average emissions rate for 15 engines. You’re working with a sample </w:t>
      </w:r>
      <w:r w:rsidRPr="00185B16">
        <w:rPr>
          <w:rFonts w:ascii="Arial" w:eastAsia="Times New Roman" w:hAnsi="Arial" w:cs="Arial"/>
          <w:i/>
          <w:iCs/>
          <w:color w:val="1F1F1F"/>
          <w:sz w:val="21"/>
          <w:szCs w:val="21"/>
          <w:lang w:eastAsia="en-IN"/>
        </w:rPr>
        <w:t>mean</w:t>
      </w:r>
      <w:r w:rsidRPr="00185B16">
        <w:rPr>
          <w:rFonts w:ascii="Arial" w:eastAsia="Times New Roman" w:hAnsi="Arial" w:cs="Arial"/>
          <w:color w:val="1F1F1F"/>
          <w:sz w:val="21"/>
          <w:szCs w:val="21"/>
          <w:lang w:eastAsia="en-IN"/>
        </w:rPr>
        <w:t>.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Step 2: Choose a confidence level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Next, choose a confidence level. The engineering team requests that you choose a 95% confidence level. </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Step 3: Find the margin of error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Your third step is to find the margin of error. For a small sample size, you calculate the margin of error by multiplying the t-score by the standard error.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t-distribution is defined by a parameter called the degree of freedom. In our context, the degree of freedom is the sample size - 1, or 15-1 = 14. Given your degree of freedom and your confidence level, you can use a programming language like Python or other statistical software to calculate your t-score.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Based on a degree of freedom of 14, and a confidence level of 95%, your t-score is 2.145.</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Now you can calculate the standard error, which measures the variability of your sample statistic.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Here’s the formula for the standard error of the mean that you’ve used before:</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unset" w:eastAsia="Times New Roman" w:hAnsi="unset" w:cs="Arial"/>
          <w:b/>
          <w:bCs/>
          <w:color w:val="1F1F1F"/>
          <w:sz w:val="21"/>
          <w:szCs w:val="21"/>
          <w:lang w:eastAsia="en-IN"/>
        </w:rPr>
        <w:t>Standard Error (Means)</w:t>
      </w:r>
    </w:p>
    <w:p w:rsidR="00185B16" w:rsidRPr="004D64A2" w:rsidRDefault="00185B16" w:rsidP="00185B16">
      <w:pPr>
        <w:shd w:val="clear" w:color="auto" w:fill="FFFFFF"/>
        <w:spacing w:after="100" w:afterAutospacing="1" w:line="240" w:lineRule="auto"/>
        <w:rPr>
          <w:rFonts w:ascii="Arial" w:eastAsia="Times New Roman" w:hAnsi="Arial" w:cs="Arial"/>
          <w:b/>
          <w:bCs/>
          <w:color w:val="1F1F1F"/>
          <w:sz w:val="21"/>
          <w:szCs w:val="21"/>
          <w:lang w:eastAsia="en-IN"/>
        </w:rPr>
      </w:pPr>
      <w:r w:rsidRPr="004D64A2">
        <w:rPr>
          <w:rFonts w:ascii="KaTeX_Math" w:eastAsia="Times New Roman" w:hAnsi="KaTeX_Math" w:cs="Times New Roman"/>
          <w:b/>
          <w:bCs/>
          <w:i/>
          <w:iCs/>
          <w:color w:val="1F1F1F"/>
          <w:sz w:val="25"/>
          <w:szCs w:val="25"/>
          <w:lang w:eastAsia="en-IN"/>
        </w:rPr>
        <w:t>SE</w:t>
      </w:r>
      <w:r w:rsidRPr="004D64A2">
        <w:rPr>
          <w:rFonts w:ascii="Times New Roman" w:eastAsia="Times New Roman" w:hAnsi="Times New Roman" w:cs="Times New Roman"/>
          <w:b/>
          <w:bCs/>
          <w:color w:val="1F1F1F"/>
          <w:sz w:val="25"/>
          <w:szCs w:val="25"/>
          <w:lang w:eastAsia="en-IN"/>
        </w:rPr>
        <w:t>(</w:t>
      </w:r>
      <w:r w:rsidRPr="004D64A2">
        <w:rPr>
          <w:rFonts w:ascii="KaTeX_Math" w:eastAsia="Times New Roman" w:hAnsi="KaTeX_Math" w:cs="Times New Roman"/>
          <w:b/>
          <w:bCs/>
          <w:i/>
          <w:iCs/>
          <w:color w:val="1F1F1F"/>
          <w:sz w:val="25"/>
          <w:szCs w:val="25"/>
          <w:lang w:eastAsia="en-IN"/>
        </w:rPr>
        <w:t>x</w:t>
      </w:r>
      <w:r w:rsidRPr="004D64A2">
        <w:rPr>
          <w:rFonts w:ascii="Times New Roman" w:eastAsia="Times New Roman" w:hAnsi="Times New Roman" w:cs="Times New Roman"/>
          <w:b/>
          <w:bCs/>
          <w:color w:val="1F1F1F"/>
          <w:sz w:val="25"/>
          <w:szCs w:val="25"/>
          <w:lang w:eastAsia="en-IN"/>
        </w:rPr>
        <w:t>)</w:t>
      </w:r>
      <w:r w:rsidR="004D64A2">
        <w:rPr>
          <w:rFonts w:ascii="Times New Roman" w:eastAsia="Times New Roman" w:hAnsi="Times New Roman" w:cs="Times New Roman"/>
          <w:b/>
          <w:bCs/>
          <w:color w:val="1F1F1F"/>
          <w:sz w:val="25"/>
          <w:szCs w:val="25"/>
          <w:lang w:eastAsia="en-IN"/>
        </w:rPr>
        <w:t xml:space="preserve"> </w:t>
      </w:r>
      <w:r w:rsidRPr="004D64A2">
        <w:rPr>
          <w:rFonts w:ascii="Times New Roman" w:eastAsia="Times New Roman" w:hAnsi="Times New Roman" w:cs="Times New Roman"/>
          <w:b/>
          <w:bCs/>
          <w:color w:val="1F1F1F"/>
          <w:sz w:val="25"/>
          <w:szCs w:val="25"/>
          <w:lang w:eastAsia="en-IN"/>
        </w:rPr>
        <w:t>=</w:t>
      </w:r>
      <w:r w:rsidRPr="004D64A2">
        <w:rPr>
          <w:rFonts w:ascii="KaTeX_Math" w:eastAsia="Times New Roman" w:hAnsi="KaTeX_Math" w:cs="Times New Roman"/>
          <w:b/>
          <w:bCs/>
          <w:i/>
          <w:iCs/>
          <w:color w:val="1F1F1F"/>
          <w:sz w:val="25"/>
          <w:szCs w:val="25"/>
          <w:lang w:eastAsia="en-IN"/>
        </w:rPr>
        <w:t>s</w:t>
      </w:r>
      <w:r w:rsidRPr="004D64A2">
        <w:rPr>
          <w:rFonts w:ascii="Times New Roman" w:eastAsia="Times New Roman" w:hAnsi="Times New Roman" w:cs="Times New Roman"/>
          <w:b/>
          <w:bCs/>
          <w:color w:val="1F1F1F"/>
          <w:sz w:val="25"/>
          <w:szCs w:val="25"/>
          <w:lang w:eastAsia="en-IN"/>
        </w:rPr>
        <w:t>/√</w:t>
      </w:r>
      <w:r w:rsidR="004D64A2">
        <w:rPr>
          <w:rFonts w:ascii="Times New Roman" w:eastAsia="Times New Roman" w:hAnsi="Times New Roman" w:cs="Times New Roman"/>
          <w:b/>
          <w:bCs/>
          <w:color w:val="1F1F1F"/>
          <w:sz w:val="25"/>
          <w:szCs w:val="25"/>
          <w:lang w:eastAsia="en-IN"/>
        </w:rPr>
        <w:t xml:space="preserve"> </w:t>
      </w:r>
      <w:r w:rsidRPr="004D64A2">
        <w:rPr>
          <w:rFonts w:ascii="Times New Roman" w:eastAsia="Times New Roman" w:hAnsi="Times New Roman" w:cs="Times New Roman"/>
          <w:b/>
          <w:bCs/>
          <w:color w:val="1F1F1F"/>
          <w:sz w:val="25"/>
          <w:szCs w:val="25"/>
          <w:lang w:eastAsia="en-IN"/>
        </w:rPr>
        <w:t>(</w:t>
      </w:r>
      <w:r w:rsidRPr="004D64A2">
        <w:rPr>
          <w:rFonts w:ascii="KaTeX_Math" w:eastAsia="Times New Roman" w:hAnsi="KaTeX_Math" w:cs="Times New Roman"/>
          <w:b/>
          <w:bCs/>
          <w:i/>
          <w:iCs/>
          <w:color w:val="1F1F1F"/>
          <w:sz w:val="25"/>
          <w:szCs w:val="25"/>
          <w:lang w:eastAsia="en-IN"/>
        </w:rPr>
        <w:t>n</w:t>
      </w:r>
      <w:r w:rsidRPr="004D64A2">
        <w:rPr>
          <w:rFonts w:ascii="Times New Roman" w:eastAsia="Times New Roman" w:hAnsi="Times New Roman" w:cs="Times New Roman"/>
          <w:b/>
          <w:bCs/>
          <w:color w:val="1F1F1F"/>
          <w:sz w:val="25"/>
          <w:szCs w:val="25"/>
          <w:lang w:eastAsia="en-IN"/>
        </w:rPr>
        <w:t>)</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In the formula, the letter s refers to sample standard deviation, and the letter n refers to sample size.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Your sample standard deviation is 35, and your sample size is 15. The calculation gives you a standard error of about 9.04.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lastRenderedPageBreak/>
        <w:t>The margin of error is your t-score multiplied by your standard error. This is 2.145 * 9.04 = 19.39.</w:t>
      </w:r>
    </w:p>
    <w:p w:rsidR="00185B16" w:rsidRPr="00185B16" w:rsidRDefault="00185B16" w:rsidP="00185B1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185B16">
        <w:rPr>
          <w:rFonts w:ascii="unset" w:eastAsia="Times New Roman" w:hAnsi="unset" w:cs="Arial"/>
          <w:b/>
          <w:bCs/>
          <w:color w:val="1F1F1F"/>
          <w:sz w:val="27"/>
          <w:szCs w:val="27"/>
          <w:lang w:eastAsia="en-IN"/>
        </w:rPr>
        <w:t>Step 4: Calculate the interval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Finally, calculate your confidence interval. The upper limit of your interval is the sample mean plus the margin of error. This is 430 + 19.39 = 449.39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lower limit is the sample mean minus the margin of error. This is 430 − 19.39 = 410.61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You have a 95% confidence interval that stretches from 410.61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to 449.39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unset" w:eastAsia="Times New Roman" w:hAnsi="unset" w:cs="Arial"/>
          <w:b/>
          <w:bCs/>
          <w:color w:val="1F1F1F"/>
          <w:sz w:val="21"/>
          <w:szCs w:val="21"/>
          <w:lang w:eastAsia="en-IN"/>
        </w:rPr>
        <w:t>95 CI [410.61, 449.39]</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The confidence interval gives the engineering team important information. The upper limit of your interval is below the target of 460 grams of CO</w:t>
      </w:r>
      <w:r w:rsidRPr="00185B16">
        <w:rPr>
          <w:rFonts w:ascii="Arial" w:eastAsia="Times New Roman" w:hAnsi="Arial" w:cs="Arial"/>
          <w:color w:val="1F1F1F"/>
          <w:sz w:val="18"/>
          <w:szCs w:val="18"/>
          <w:vertAlign w:val="subscript"/>
          <w:lang w:eastAsia="en-IN"/>
        </w:rPr>
        <w:t>2</w:t>
      </w:r>
      <w:r w:rsidRPr="00185B16">
        <w:rPr>
          <w:rFonts w:ascii="Arial" w:eastAsia="Times New Roman" w:hAnsi="Arial" w:cs="Arial"/>
          <w:color w:val="1F1F1F"/>
          <w:sz w:val="21"/>
          <w:szCs w:val="21"/>
          <w:lang w:eastAsia="en-IN"/>
        </w:rPr>
        <w:t xml:space="preserve"> per mile. This result provides solid statistical evidence that the emissions rate for the new engine will meet emissions standards.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unset" w:eastAsia="Times New Roman" w:hAnsi="unset" w:cs="Arial"/>
          <w:b/>
          <w:bCs/>
          <w:color w:val="1F1F1F"/>
          <w:sz w:val="21"/>
          <w:szCs w:val="21"/>
          <w:lang w:eastAsia="en-IN"/>
        </w:rPr>
        <w:t>Note</w:t>
      </w:r>
      <w:r w:rsidRPr="00185B16">
        <w:rPr>
          <w:rFonts w:ascii="Arial" w:eastAsia="Times New Roman" w:hAnsi="Arial" w:cs="Arial"/>
          <w:color w:val="1F1F1F"/>
          <w:sz w:val="21"/>
          <w:szCs w:val="21"/>
          <w:lang w:eastAsia="en-IN"/>
        </w:rPr>
        <w:t>: Confidence intervals for small sample sizes only deal with population means, and not population proportions. The statistical reason for this distinction is rather technical, so you don’t need to worry about it for now.</w:t>
      </w:r>
    </w:p>
    <w:p w:rsidR="00185B16" w:rsidRPr="00185B16" w:rsidRDefault="00185B16" w:rsidP="00185B1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185B16">
        <w:rPr>
          <w:rFonts w:ascii="Arial" w:eastAsia="Times New Roman" w:hAnsi="Arial" w:cs="Arial"/>
          <w:b/>
          <w:bCs/>
          <w:color w:val="1F1F1F"/>
          <w:sz w:val="36"/>
          <w:szCs w:val="36"/>
          <w:lang w:eastAsia="en-IN"/>
        </w:rPr>
        <w:t>Key takeaways </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As a data professional, you’ll work with both large and small sample sizes. Although large samples give more precise estimates than small samples, collecting a small sample is usually less expensive and time-consuming than collecting a large sample. Knowing how to construct confidence intervals for different sample sizes will help you manage any dataset that you may encounter in your future career. </w:t>
      </w:r>
    </w:p>
    <w:p w:rsidR="00185B16" w:rsidRPr="00185B16" w:rsidRDefault="00185B16" w:rsidP="00185B1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185B16">
        <w:rPr>
          <w:rFonts w:ascii="Arial" w:eastAsia="Times New Roman" w:hAnsi="Arial" w:cs="Arial"/>
          <w:b/>
          <w:bCs/>
          <w:color w:val="1F1F1F"/>
          <w:sz w:val="36"/>
          <w:szCs w:val="36"/>
          <w:lang w:eastAsia="en-IN"/>
        </w:rPr>
        <w:t>Resources for more information</w:t>
      </w:r>
    </w:p>
    <w:p w:rsidR="00185B16" w:rsidRPr="00185B16" w:rsidRDefault="00185B16" w:rsidP="00185B16">
      <w:pPr>
        <w:shd w:val="clear" w:color="auto" w:fill="FFFFFF"/>
        <w:spacing w:after="100" w:afterAutospacing="1" w:line="240" w:lineRule="auto"/>
        <w:rPr>
          <w:rFonts w:ascii="Arial" w:eastAsia="Times New Roman" w:hAnsi="Arial" w:cs="Arial"/>
          <w:color w:val="1F1F1F"/>
          <w:sz w:val="21"/>
          <w:szCs w:val="21"/>
          <w:lang w:eastAsia="en-IN"/>
        </w:rPr>
      </w:pPr>
      <w:r w:rsidRPr="00185B16">
        <w:rPr>
          <w:rFonts w:ascii="Arial" w:eastAsia="Times New Roman" w:hAnsi="Arial" w:cs="Arial"/>
          <w:color w:val="1F1F1F"/>
          <w:sz w:val="21"/>
          <w:szCs w:val="21"/>
          <w:lang w:eastAsia="en-IN"/>
        </w:rPr>
        <w:t>To learn more about constructing confidence intervals for different sample sizes, refer to the following resources: </w:t>
      </w:r>
    </w:p>
    <w:p w:rsidR="00185B16" w:rsidRPr="007F4B53" w:rsidRDefault="00185B16" w:rsidP="007F4B53">
      <w:pPr>
        <w:pStyle w:val="ListParagraph"/>
        <w:numPr>
          <w:ilvl w:val="0"/>
          <w:numId w:val="4"/>
        </w:numPr>
        <w:shd w:val="clear" w:color="auto" w:fill="FFFFFF"/>
        <w:spacing w:after="0" w:line="240" w:lineRule="auto"/>
        <w:rPr>
          <w:rFonts w:ascii="Arial" w:eastAsia="Times New Roman" w:hAnsi="Arial" w:cs="Arial"/>
          <w:color w:val="1F1F1F"/>
          <w:sz w:val="21"/>
          <w:szCs w:val="21"/>
          <w:lang w:eastAsia="en-IN"/>
        </w:rPr>
      </w:pPr>
      <w:bookmarkStart w:id="0" w:name="_GoBack"/>
      <w:r w:rsidRPr="007F4B53">
        <w:rPr>
          <w:rFonts w:ascii="Arial" w:eastAsia="Times New Roman" w:hAnsi="Arial" w:cs="Arial"/>
          <w:color w:val="1F1F1F"/>
          <w:sz w:val="21"/>
          <w:szCs w:val="21"/>
          <w:lang w:eastAsia="en-IN"/>
        </w:rPr>
        <w:t xml:space="preserve">This </w:t>
      </w:r>
      <w:hyperlink r:id="rId7" w:tgtFrame="_blank" w:history="1">
        <w:r w:rsidRPr="007F4B53">
          <w:rPr>
            <w:rFonts w:ascii="Arial" w:eastAsia="Times New Roman" w:hAnsi="Arial" w:cs="Arial"/>
            <w:color w:val="0000FF"/>
            <w:sz w:val="21"/>
            <w:szCs w:val="21"/>
            <w:u w:val="single"/>
            <w:lang w:eastAsia="en-IN"/>
          </w:rPr>
          <w:t xml:space="preserve">article from </w:t>
        </w:r>
        <w:proofErr w:type="spellStart"/>
        <w:r w:rsidRPr="007F4B53">
          <w:rPr>
            <w:rFonts w:ascii="Arial" w:eastAsia="Times New Roman" w:hAnsi="Arial" w:cs="Arial"/>
            <w:color w:val="0000FF"/>
            <w:sz w:val="21"/>
            <w:szCs w:val="21"/>
            <w:u w:val="single"/>
            <w:lang w:eastAsia="en-IN"/>
          </w:rPr>
          <w:t>Scribbr</w:t>
        </w:r>
        <w:proofErr w:type="spellEnd"/>
      </w:hyperlink>
      <w:r w:rsidRPr="007F4B53">
        <w:rPr>
          <w:rFonts w:ascii="Arial" w:eastAsia="Times New Roman" w:hAnsi="Arial" w:cs="Arial"/>
          <w:color w:val="1F1F1F"/>
          <w:sz w:val="21"/>
          <w:szCs w:val="21"/>
          <w:lang w:eastAsia="en-IN"/>
        </w:rPr>
        <w:t xml:space="preserve"> contains a useful overview of the t-distribution and how to use it when constructing a confidence interval. </w:t>
      </w:r>
    </w:p>
    <w:bookmarkEnd w:id="0"/>
    <w:p w:rsidR="003442B5" w:rsidRDefault="003442B5"/>
    <w:sectPr w:rsidR="00344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55AE4"/>
    <w:multiLevelType w:val="multilevel"/>
    <w:tmpl w:val="2738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5E494A"/>
    <w:multiLevelType w:val="multilevel"/>
    <w:tmpl w:val="D538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D02596"/>
    <w:multiLevelType w:val="hybridMultilevel"/>
    <w:tmpl w:val="33D60B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C93728F"/>
    <w:multiLevelType w:val="hybridMultilevel"/>
    <w:tmpl w:val="3CC25C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16"/>
    <w:rsid w:val="00185B16"/>
    <w:rsid w:val="003442B5"/>
    <w:rsid w:val="004D64A2"/>
    <w:rsid w:val="006D54E3"/>
    <w:rsid w:val="00783E7E"/>
    <w:rsid w:val="007F4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16"/>
    <w:rPr>
      <w:rFonts w:ascii="Tahoma" w:hAnsi="Tahoma" w:cs="Tahoma"/>
      <w:sz w:val="16"/>
      <w:szCs w:val="16"/>
    </w:rPr>
  </w:style>
  <w:style w:type="paragraph" w:styleId="ListParagraph">
    <w:name w:val="List Paragraph"/>
    <w:basedOn w:val="Normal"/>
    <w:uiPriority w:val="34"/>
    <w:qFormat/>
    <w:rsid w:val="00783E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B16"/>
    <w:rPr>
      <w:rFonts w:ascii="Tahoma" w:hAnsi="Tahoma" w:cs="Tahoma"/>
      <w:sz w:val="16"/>
      <w:szCs w:val="16"/>
    </w:rPr>
  </w:style>
  <w:style w:type="paragraph" w:styleId="ListParagraph">
    <w:name w:val="List Paragraph"/>
    <w:basedOn w:val="Normal"/>
    <w:uiPriority w:val="34"/>
    <w:qFormat/>
    <w:rsid w:val="0078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889678">
      <w:bodyDiv w:val="1"/>
      <w:marLeft w:val="0"/>
      <w:marRight w:val="0"/>
      <w:marTop w:val="0"/>
      <w:marBottom w:val="0"/>
      <w:divBdr>
        <w:top w:val="none" w:sz="0" w:space="0" w:color="auto"/>
        <w:left w:val="none" w:sz="0" w:space="0" w:color="auto"/>
        <w:bottom w:val="none" w:sz="0" w:space="0" w:color="auto"/>
        <w:right w:val="none" w:sz="0" w:space="0" w:color="auto"/>
      </w:divBdr>
      <w:divsChild>
        <w:div w:id="1103496347">
          <w:marLeft w:val="0"/>
          <w:marRight w:val="0"/>
          <w:marTop w:val="0"/>
          <w:marBottom w:val="0"/>
          <w:divBdr>
            <w:top w:val="none" w:sz="0" w:space="0" w:color="auto"/>
            <w:left w:val="none" w:sz="0" w:space="0" w:color="auto"/>
            <w:bottom w:val="none" w:sz="0" w:space="0" w:color="auto"/>
            <w:right w:val="none" w:sz="0" w:space="0" w:color="auto"/>
          </w:divBdr>
        </w:div>
        <w:div w:id="1017927178">
          <w:marLeft w:val="0"/>
          <w:marRight w:val="0"/>
          <w:marTop w:val="0"/>
          <w:marBottom w:val="0"/>
          <w:divBdr>
            <w:top w:val="none" w:sz="0" w:space="0" w:color="auto"/>
            <w:left w:val="none" w:sz="0" w:space="0" w:color="auto"/>
            <w:bottom w:val="none" w:sz="0" w:space="0" w:color="auto"/>
            <w:right w:val="none" w:sz="0" w:space="0" w:color="auto"/>
          </w:divBdr>
          <w:divsChild>
            <w:div w:id="1169098170">
              <w:marLeft w:val="0"/>
              <w:marRight w:val="0"/>
              <w:marTop w:val="0"/>
              <w:marBottom w:val="0"/>
              <w:divBdr>
                <w:top w:val="none" w:sz="0" w:space="0" w:color="auto"/>
                <w:left w:val="none" w:sz="0" w:space="0" w:color="auto"/>
                <w:bottom w:val="none" w:sz="0" w:space="0" w:color="auto"/>
                <w:right w:val="none" w:sz="0" w:space="0" w:color="auto"/>
              </w:divBdr>
              <w:divsChild>
                <w:div w:id="867528003">
                  <w:marLeft w:val="0"/>
                  <w:marRight w:val="0"/>
                  <w:marTop w:val="0"/>
                  <w:marBottom w:val="0"/>
                  <w:divBdr>
                    <w:top w:val="none" w:sz="0" w:space="0" w:color="auto"/>
                    <w:left w:val="none" w:sz="0" w:space="0" w:color="auto"/>
                    <w:bottom w:val="none" w:sz="0" w:space="0" w:color="auto"/>
                    <w:right w:val="none" w:sz="0" w:space="0" w:color="auto"/>
                  </w:divBdr>
                  <w:divsChild>
                    <w:div w:id="508176465">
                      <w:marLeft w:val="0"/>
                      <w:marRight w:val="0"/>
                      <w:marTop w:val="0"/>
                      <w:marBottom w:val="0"/>
                      <w:divBdr>
                        <w:top w:val="none" w:sz="0" w:space="0" w:color="auto"/>
                        <w:left w:val="none" w:sz="0" w:space="0" w:color="auto"/>
                        <w:bottom w:val="none" w:sz="0" w:space="0" w:color="auto"/>
                        <w:right w:val="none" w:sz="0" w:space="0" w:color="auto"/>
                      </w:divBdr>
                      <w:divsChild>
                        <w:div w:id="205795515">
                          <w:marLeft w:val="0"/>
                          <w:marRight w:val="0"/>
                          <w:marTop w:val="0"/>
                          <w:marBottom w:val="0"/>
                          <w:divBdr>
                            <w:top w:val="none" w:sz="0" w:space="0" w:color="auto"/>
                            <w:left w:val="none" w:sz="0" w:space="0" w:color="auto"/>
                            <w:bottom w:val="none" w:sz="0" w:space="0" w:color="auto"/>
                            <w:right w:val="none" w:sz="0" w:space="0" w:color="auto"/>
                          </w:divBdr>
                          <w:divsChild>
                            <w:div w:id="1068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com/statistics/t-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3</cp:revision>
  <dcterms:created xsi:type="dcterms:W3CDTF">2023-11-05T13:18:00Z</dcterms:created>
  <dcterms:modified xsi:type="dcterms:W3CDTF">2025-03-02T14:04:00Z</dcterms:modified>
</cp:coreProperties>
</file>