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1E2F97" w:rsidRDefault="001E2F97">
      <w:pPr>
        <w:pStyle w:val="Ttulo"/>
        <w:rPr>
          <w:noProof/>
          <w:sz w:val="44"/>
          <w:szCs w:val="44"/>
          <w:lang w:val="es-ES"/>
        </w:rPr>
      </w:pPr>
      <w:r w:rsidRPr="001E2F97">
        <w:rPr>
          <w:rFonts w:ascii="Century Gothic" w:hAnsi="Century Gothic"/>
          <w:noProof/>
          <w:color w:val="B01513"/>
          <w:sz w:val="44"/>
          <w:szCs w:val="44"/>
          <w:lang w:val="es-ES"/>
        </w:rPr>
        <w:t>sistema de Integral de medición de procesos productivos, operativos, contables y financieros</w:t>
      </w:r>
    </w:p>
    <w:p w:rsidR="00827275" w:rsidRPr="0008787D" w:rsidRDefault="0008787D">
      <w:pPr>
        <w:pStyle w:val="Ttulo1"/>
        <w:rPr>
          <w:caps w:val="0"/>
          <w:noProof/>
          <w:spacing w:val="0"/>
          <w:sz w:val="32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787D">
        <w:rPr>
          <w:rFonts w:ascii="Century Gothic" w:hAnsi="Century Gothic"/>
          <w:caps w:val="0"/>
          <w:noProof/>
          <w:spacing w:val="0"/>
          <w:sz w:val="32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INTRODUCCION</w:t>
      </w:r>
    </w:p>
    <w:p w:rsidR="00827275" w:rsidRDefault="001E2F97">
      <w:pPr>
        <w:rPr>
          <w:rFonts w:ascii="Century Gothic" w:hAnsi="Century Gothic"/>
          <w:noProof/>
          <w:sz w:val="28"/>
          <w:szCs w:val="28"/>
          <w:lang w:val="es-ES"/>
        </w:rPr>
      </w:pPr>
      <w:r w:rsidRPr="001E2F97">
        <w:rPr>
          <w:rFonts w:ascii="Century Gothic" w:hAnsi="Century Gothic"/>
          <w:noProof/>
          <w:sz w:val="28"/>
          <w:szCs w:val="28"/>
          <w:lang w:val="es-ES"/>
        </w:rPr>
        <w:t>Para poder crear un sistema de medicion</w:t>
      </w:r>
      <w:r>
        <w:rPr>
          <w:rFonts w:ascii="Century Gothic" w:hAnsi="Century Gothic"/>
          <w:noProof/>
          <w:sz w:val="28"/>
          <w:szCs w:val="28"/>
          <w:lang w:val="es-ES"/>
        </w:rPr>
        <w:t xml:space="preserve"> total de una planta productiva necesitamos conocer datos que se pueden integrar en Catalogos y Plantillas esto facilitará el trabajo de la persona encargada de la implementació</w:t>
      </w:r>
      <w:r w:rsidR="00D070DF">
        <w:rPr>
          <w:rFonts w:ascii="Century Gothic" w:hAnsi="Century Gothic"/>
          <w:noProof/>
          <w:sz w:val="28"/>
          <w:szCs w:val="28"/>
          <w:lang w:val="es-ES"/>
        </w:rPr>
        <w:t>n del proyecto.</w:t>
      </w:r>
    </w:p>
    <w:p w:rsidR="00370D7A" w:rsidRDefault="00533CC0">
      <w:pPr>
        <w:rPr>
          <w:rFonts w:ascii="Century Gothic" w:hAnsi="Century Gothic"/>
          <w:noProof/>
          <w:sz w:val="28"/>
          <w:szCs w:val="28"/>
          <w:lang w:val="es-ES"/>
        </w:rPr>
      </w:pPr>
      <w:r>
        <w:rPr>
          <w:rFonts w:ascii="Century Gothic" w:hAnsi="Century Gothic"/>
          <w:noProof/>
          <w:sz w:val="28"/>
          <w:szCs w:val="28"/>
          <w:lang w:val="es-ES"/>
        </w:rPr>
        <w:t>El sistema tiene 2 tipos de catalogos, los que se deben llenar como requisito y los que se pueden llenar para maximizar la información que queremos tener en el sistema. Por otra parte las plantillas sirven para completar la información que se dio de a</w:t>
      </w:r>
      <w:r w:rsidR="007315DA">
        <w:rPr>
          <w:rFonts w:ascii="Century Gothic" w:hAnsi="Century Gothic"/>
          <w:noProof/>
          <w:sz w:val="28"/>
          <w:szCs w:val="28"/>
          <w:lang w:val="es-ES"/>
        </w:rPr>
        <w:t>lta en los catálogos y su funci</w:t>
      </w:r>
      <w:r>
        <w:rPr>
          <w:rFonts w:ascii="Century Gothic" w:hAnsi="Century Gothic"/>
          <w:noProof/>
          <w:sz w:val="28"/>
          <w:szCs w:val="28"/>
          <w:lang w:val="es-ES"/>
        </w:rPr>
        <w:t>ón será procesar los datos que se ingresen en el sistema.</w:t>
      </w:r>
    </w:p>
    <w:p w:rsidR="00533CC0" w:rsidRDefault="00533CC0" w:rsidP="00577C03">
      <w:pPr>
        <w:pStyle w:val="Ttulo2"/>
      </w:pPr>
      <w:r w:rsidRPr="00577C03">
        <w:t>Catálogo</w:t>
      </w:r>
      <w:r w:rsidR="00FC55FB">
        <w:t>S</w:t>
      </w:r>
      <w:r w:rsidRPr="00577C03">
        <w:t xml:space="preserve"> requisito</w:t>
      </w:r>
    </w:p>
    <w:p w:rsidR="0008787D" w:rsidRPr="0008787D" w:rsidRDefault="0008787D" w:rsidP="0008787D"/>
    <w:p w:rsidR="00533CC0" w:rsidRDefault="00533CC0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Unidades de medida</w:t>
      </w:r>
    </w:p>
    <w:p w:rsidR="0008787D" w:rsidRPr="00430EB7" w:rsidRDefault="0008787D" w:rsidP="0008787D">
      <w:pPr>
        <w:pStyle w:val="Prrafodelista"/>
        <w:ind w:left="1080"/>
        <w:rPr>
          <w:rStyle w:val="Referenciasutil"/>
        </w:rPr>
      </w:pPr>
      <w:r w:rsidRPr="00430EB7">
        <w:rPr>
          <w:rStyle w:val="Referenciasutil"/>
        </w:rPr>
        <w:t>NO NECESITA EXPLICARSE, ESTÁ DADA DE ALTA DE FORMA PREDETERMINADA Y PUEDE SER MODIFICADA SEGÚN REQUERIMIENTOS ESPECIFÍCOS DE CADA CLIENTE</w:t>
      </w:r>
    </w:p>
    <w:p w:rsidR="00533CC0" w:rsidRDefault="00533CC0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Condiciones de pago</w:t>
      </w:r>
    </w:p>
    <w:p w:rsidR="0008787D" w:rsidRPr="00430EB7" w:rsidRDefault="0008787D" w:rsidP="0008787D">
      <w:pPr>
        <w:pStyle w:val="Prrafodelista"/>
        <w:ind w:left="1080"/>
        <w:rPr>
          <w:rStyle w:val="Referenciasutil"/>
        </w:rPr>
      </w:pPr>
      <w:r w:rsidRPr="00430EB7">
        <w:rPr>
          <w:rStyle w:val="Referenciasutil"/>
        </w:rPr>
        <w:t>NO NECESITA EXPLICARSE, ESTÁ DADA DE ALTA DE FORMA PREDETERMINADA Y PUEDE SER MODIFICADA SEGÚN REQUERIMIENTOS ESPECIFÍCOS DE CADA CLIENTE</w:t>
      </w:r>
    </w:p>
    <w:p w:rsidR="00533CC0" w:rsidRDefault="00533CC0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Formas de pago</w:t>
      </w:r>
    </w:p>
    <w:p w:rsidR="0008787D" w:rsidRPr="00430EB7" w:rsidRDefault="0008787D" w:rsidP="0008787D">
      <w:pPr>
        <w:pStyle w:val="Prrafodelista"/>
        <w:ind w:left="1080"/>
        <w:rPr>
          <w:rStyle w:val="Referenciasutil"/>
        </w:rPr>
      </w:pPr>
      <w:r w:rsidRPr="00430EB7">
        <w:rPr>
          <w:rStyle w:val="Referenciasutil"/>
        </w:rPr>
        <w:t>SEGÚN DISPOSICIONES OFICIALES PARA QUE SE GRAVE EN LAS FACTURAS, VIENE CARGADO DE FORMA PREDETERMINADA PERO PUEDE MODIFICARSE SEÚN LOS CAMBIOS QUE ESTABLEZCA LA LEY</w:t>
      </w:r>
    </w:p>
    <w:p w:rsidR="00533CC0" w:rsidRDefault="00533CC0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Tipos de moneda</w:t>
      </w:r>
    </w:p>
    <w:p w:rsidR="0008787D" w:rsidRPr="00430EB7" w:rsidRDefault="0008787D" w:rsidP="00430EB7">
      <w:pPr>
        <w:pStyle w:val="Prrafodelista"/>
        <w:ind w:left="1080"/>
        <w:rPr>
          <w:rStyle w:val="Referenciasutil"/>
        </w:rPr>
      </w:pPr>
      <w:r w:rsidRPr="00430EB7">
        <w:rPr>
          <w:rStyle w:val="Referenciasutil"/>
        </w:rPr>
        <w:t>NO NECESITA EXPLICARSE, ESTÁ DADA DE ALTA DE FORMA PREDETERMINADA Y PUEDE SER MODIFICADA SEGÚN REQUERIMIENTOS ESPECIFÍCOS DE CADA CLIENTE</w:t>
      </w:r>
    </w:p>
    <w:p w:rsidR="00533CC0" w:rsidRDefault="00533CC0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Porcentajes de IVA</w:t>
      </w:r>
    </w:p>
    <w:p w:rsidR="0008787D" w:rsidRPr="00430EB7" w:rsidRDefault="0008787D" w:rsidP="00430EB7">
      <w:pPr>
        <w:pStyle w:val="Prrafodelista"/>
        <w:ind w:left="1080"/>
        <w:rPr>
          <w:rStyle w:val="Referenciasutil"/>
        </w:rPr>
      </w:pPr>
      <w:r w:rsidRPr="00430EB7">
        <w:rPr>
          <w:rStyle w:val="Referenciasutil"/>
        </w:rPr>
        <w:t>SEGÚN DISPOSICIONES OFICIALES PARA QUE SE GRAVE EN LAS FACTURAS, VIENE CARGADO DE FORMA PREDETERMINADA PERO PUEDE MODIFICARSE SEÚN LOS CAMBIOS QUE ESTABLEZCA LA LEY</w:t>
      </w:r>
    </w:p>
    <w:p w:rsidR="00533CC0" w:rsidRDefault="001B28E5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lastRenderedPageBreak/>
        <w:t>Paises y estados</w:t>
      </w:r>
    </w:p>
    <w:p w:rsidR="0008787D" w:rsidRPr="00430EB7" w:rsidRDefault="0008787D" w:rsidP="0008787D">
      <w:pPr>
        <w:pStyle w:val="Prrafodelista"/>
        <w:ind w:left="1080"/>
        <w:rPr>
          <w:rStyle w:val="Referenciasutil"/>
        </w:rPr>
      </w:pPr>
      <w:r w:rsidRPr="00430EB7">
        <w:rPr>
          <w:rStyle w:val="Referenciasutil"/>
        </w:rPr>
        <w:t>NO NECESITA EXPLICARSE, ESTÁ DADA DE ALTA DE FORMA PREDETERMINADA Y PUEDE SER MODIFICADA SEGÚN REQUERIMIENTOS ESPECIFÍCOS DE CADA CLIENTE</w:t>
      </w:r>
    </w:p>
    <w:p w:rsidR="001B28E5" w:rsidRDefault="001B28E5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Tipos de poliza</w:t>
      </w:r>
      <w:r w:rsidR="00370D7A">
        <w:rPr>
          <w:rFonts w:ascii="Century Gothic" w:hAnsi="Century Gothic"/>
          <w:noProof/>
          <w:sz w:val="28"/>
          <w:szCs w:val="28"/>
          <w:lang w:val="es-ES"/>
        </w:rPr>
        <w:t xml:space="preserve"> </w:t>
      </w:r>
    </w:p>
    <w:p w:rsidR="00370D7A" w:rsidRPr="00430EB7" w:rsidRDefault="009D1F5E" w:rsidP="00370D7A">
      <w:pPr>
        <w:pStyle w:val="Prrafodelista"/>
        <w:ind w:left="1080"/>
        <w:rPr>
          <w:rStyle w:val="Referenciasutil"/>
        </w:rPr>
      </w:pPr>
      <w:r w:rsidRPr="00430EB7">
        <w:rPr>
          <w:rStyle w:val="Referenciasutil"/>
        </w:rPr>
        <w:t xml:space="preserve">ESTÁNDAR:  INGRESO, EGRESO Y </w:t>
      </w:r>
      <w:r w:rsidR="00891392" w:rsidRPr="00430EB7">
        <w:rPr>
          <w:rStyle w:val="Referenciasutil"/>
        </w:rPr>
        <w:t>DIARIO</w:t>
      </w:r>
    </w:p>
    <w:p w:rsidR="001B28E5" w:rsidRDefault="001B28E5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Claves de movimento de cartera</w:t>
      </w:r>
    </w:p>
    <w:p w:rsidR="00370D7A" w:rsidRPr="00430EB7" w:rsidRDefault="00891392" w:rsidP="00370D7A">
      <w:pPr>
        <w:pStyle w:val="Prrafodelista"/>
        <w:ind w:left="1080"/>
        <w:rPr>
          <w:rStyle w:val="Referenciasutil"/>
        </w:rPr>
      </w:pPr>
      <w:r w:rsidRPr="00430EB7">
        <w:rPr>
          <w:rStyle w:val="Referenciasutil"/>
        </w:rPr>
        <w:t xml:space="preserve">PARA DIFERENCIAR </w:t>
      </w:r>
      <w:r w:rsidR="009D1F5E" w:rsidRPr="00430EB7">
        <w:rPr>
          <w:rStyle w:val="Referenciasutil"/>
        </w:rPr>
        <w:t xml:space="preserve">LAS </w:t>
      </w:r>
      <w:r w:rsidRPr="00430EB7">
        <w:rPr>
          <w:rStyle w:val="Referenciasutil"/>
        </w:rPr>
        <w:t xml:space="preserve">PÓLIZAS ESTÁNDAR, POR EJEMPLO: </w:t>
      </w:r>
    </w:p>
    <w:p w:rsidR="0008787D" w:rsidRPr="00430EB7" w:rsidRDefault="0008787D" w:rsidP="00370D7A">
      <w:pPr>
        <w:pStyle w:val="Prrafodelista"/>
        <w:ind w:left="1080"/>
        <w:rPr>
          <w:rStyle w:val="Referenciasutil"/>
        </w:rPr>
      </w:pPr>
      <w:r w:rsidRPr="00430EB7">
        <w:rPr>
          <w:rStyle w:val="Referenciasutil"/>
        </w:rPr>
        <w:t>ING: SERIA LA CLAVE ESTANDAR, PERO PUEDE DIFERENCIARSE DE ESTA MANERA</w:t>
      </w:r>
    </w:p>
    <w:p w:rsidR="00370D7A" w:rsidRPr="00430EB7" w:rsidRDefault="00891392" w:rsidP="00370D7A">
      <w:pPr>
        <w:pStyle w:val="Prrafodelista"/>
        <w:ind w:left="1080"/>
        <w:rPr>
          <w:rStyle w:val="Referenciasutil"/>
        </w:rPr>
      </w:pPr>
      <w:r w:rsidRPr="00430EB7">
        <w:rPr>
          <w:rStyle w:val="Referenciasutil"/>
        </w:rPr>
        <w:t>INC: INGRESO CLIENTES</w:t>
      </w:r>
    </w:p>
    <w:p w:rsidR="00370D7A" w:rsidRPr="00430EB7" w:rsidRDefault="00891392" w:rsidP="00370D7A">
      <w:pPr>
        <w:pStyle w:val="Prrafodelista"/>
        <w:ind w:left="1080"/>
        <w:rPr>
          <w:rStyle w:val="Referenciasutil"/>
        </w:rPr>
      </w:pPr>
      <w:r w:rsidRPr="00430EB7">
        <w:rPr>
          <w:rStyle w:val="Referenciasutil"/>
        </w:rPr>
        <w:t>IND: INGRESO DEUDORES</w:t>
      </w:r>
    </w:p>
    <w:p w:rsidR="00370D7A" w:rsidRPr="00430EB7" w:rsidRDefault="00891392" w:rsidP="00370D7A">
      <w:pPr>
        <w:pStyle w:val="Prrafodelista"/>
        <w:ind w:left="1080"/>
        <w:rPr>
          <w:rStyle w:val="Referenciasutil"/>
        </w:rPr>
      </w:pPr>
      <w:r w:rsidRPr="00430EB7">
        <w:rPr>
          <w:rStyle w:val="Referenciasutil"/>
        </w:rPr>
        <w:t>IME: INGRESO CLIENTES MONEDA EXTRANJERA</w:t>
      </w:r>
    </w:p>
    <w:p w:rsidR="00370D7A" w:rsidRPr="00430EB7" w:rsidRDefault="00370D7A" w:rsidP="00370D7A">
      <w:pPr>
        <w:pStyle w:val="Prrafodelista"/>
        <w:ind w:left="1080"/>
        <w:rPr>
          <w:rStyle w:val="nfasissutil"/>
        </w:rPr>
      </w:pPr>
      <w:r w:rsidRPr="00430EB7">
        <w:rPr>
          <w:rStyle w:val="nfasissutil"/>
        </w:rPr>
        <w:t>ESTAS CLAVES SIRVEN PARA DIFERENCIAR DATOS QUE LOS ADMINISTRADORES QUIERAN TENER VISIBLES PARA REPORTES ESPECIALIZADOS</w:t>
      </w:r>
      <w:r w:rsidR="001B5F93" w:rsidRPr="00430EB7">
        <w:rPr>
          <w:rStyle w:val="nfasissutil"/>
        </w:rPr>
        <w:t xml:space="preserve"> Y</w:t>
      </w:r>
      <w:r w:rsidR="00430EB7" w:rsidRPr="00430EB7">
        <w:rPr>
          <w:rStyle w:val="nfasissutil"/>
        </w:rPr>
        <w:t xml:space="preserve"> SE PUEDEN UTILIZAR PARA ESPECIALIZAR LAS PLANTILLAS DE ALGUNOS REPORTES</w:t>
      </w:r>
    </w:p>
    <w:p w:rsidR="001B28E5" w:rsidRDefault="001B28E5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Almacenes</w:t>
      </w:r>
    </w:p>
    <w:p w:rsidR="00565403" w:rsidRPr="00430EB7" w:rsidRDefault="00565403" w:rsidP="00565403">
      <w:pPr>
        <w:pStyle w:val="Prrafodelista"/>
        <w:ind w:left="1080"/>
        <w:rPr>
          <w:rStyle w:val="Referenciasutil"/>
        </w:rPr>
      </w:pPr>
      <w:r w:rsidRPr="00430EB7">
        <w:rPr>
          <w:rStyle w:val="Referenciasutil"/>
        </w:rPr>
        <w:t>DAR DE ALTA LOS ALMACENES ESTA LIGADO A HACER UN DIAGRAMA DE FLUJO DE PRODUCC</w:t>
      </w:r>
      <w:r w:rsidR="007B02D6" w:rsidRPr="00430EB7">
        <w:rPr>
          <w:rStyle w:val="Referenciasutil"/>
        </w:rPr>
        <w:t>ION EN EL QUE SE ESTABLECERÁ EL TIPO DE ALMACEN AL QUE PERTENECE, POR EJEMPLO PUEDE SER UN ALMACEN DE PROCESO; DE COMPRAS, ALMACENAJE Y SURTIMIENTO; DE FACTURACION; ETC.</w:t>
      </w:r>
    </w:p>
    <w:p w:rsidR="00891392" w:rsidRPr="00430EB7" w:rsidRDefault="007B02D6" w:rsidP="00891392">
      <w:pPr>
        <w:pStyle w:val="Prrafodelista"/>
        <w:ind w:left="1080"/>
        <w:rPr>
          <w:rStyle w:val="nfasissutil"/>
        </w:rPr>
      </w:pPr>
      <w:r w:rsidRPr="00430EB7">
        <w:rPr>
          <w:rStyle w:val="nfasissutil"/>
        </w:rPr>
        <w:t>D</w:t>
      </w:r>
      <w:r w:rsidR="00AE7C7F" w:rsidRPr="00430EB7">
        <w:rPr>
          <w:rStyle w:val="nfasissutil"/>
        </w:rPr>
        <w:t xml:space="preserve">ELIMITAR AREAS DE TRABAJO Y ASIGNAR RESPONSABLES DE ESTAS AREAS DEFINIENDO CON UN NUMERO Y NOMBRE A CADA ALMACEN </w:t>
      </w:r>
      <w:r w:rsidR="00891392" w:rsidRPr="00430EB7">
        <w:rPr>
          <w:rStyle w:val="nfasissutil"/>
        </w:rPr>
        <w:t>PARA COMPRAS, PROCESOS DE PRODUCCION, LABORATORIOS ETC.</w:t>
      </w:r>
    </w:p>
    <w:p w:rsidR="00CE0012" w:rsidRDefault="001B28E5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Usuarios</w:t>
      </w:r>
    </w:p>
    <w:p w:rsidR="009D1AB3" w:rsidRDefault="007B02D6" w:rsidP="007B02D6">
      <w:pPr>
        <w:pStyle w:val="Prrafodelista"/>
        <w:ind w:left="1080"/>
        <w:rPr>
          <w:rStyle w:val="Referenciasutil"/>
        </w:rPr>
      </w:pPr>
      <w:r w:rsidRPr="00430EB7">
        <w:rPr>
          <w:rStyle w:val="Referenciasutil"/>
        </w:rPr>
        <w:t>ESTE CA</w:t>
      </w:r>
      <w:r w:rsidR="00430EB7">
        <w:rPr>
          <w:rStyle w:val="Referenciasutil"/>
        </w:rPr>
        <w:t>TALOGO ESTA LIGADO A LA PLANTILLA DE PERSONAL</w:t>
      </w:r>
    </w:p>
    <w:p w:rsidR="007B02D6" w:rsidRPr="00430EB7" w:rsidRDefault="009D1AB3" w:rsidP="009D1AB3">
      <w:pPr>
        <w:pStyle w:val="Prrafodelista"/>
        <w:ind w:left="1080"/>
        <w:rPr>
          <w:rStyle w:val="Referenciasutil"/>
        </w:rPr>
      </w:pPr>
      <w:r>
        <w:rPr>
          <w:rStyle w:val="Referenciasutil"/>
        </w:rPr>
        <w:t>LIGADO AL DIAGRAMA DE FLUJO DE PROCESOS</w:t>
      </w:r>
      <w:r w:rsidR="007B02D6" w:rsidRPr="00430EB7">
        <w:rPr>
          <w:rStyle w:val="Referenciasutil"/>
        </w:rPr>
        <w:t xml:space="preserve"> </w:t>
      </w:r>
    </w:p>
    <w:p w:rsidR="00CE0012" w:rsidRDefault="00CE0012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Maestro de cuentas o catálogo contable</w:t>
      </w:r>
    </w:p>
    <w:p w:rsidR="009D1AB3" w:rsidRPr="009D1AB3" w:rsidRDefault="009D1AB3" w:rsidP="00370D7A">
      <w:pPr>
        <w:pStyle w:val="Prrafodelista"/>
        <w:ind w:left="1080"/>
        <w:rPr>
          <w:rStyle w:val="nfasissutil"/>
        </w:rPr>
      </w:pPr>
      <w:r w:rsidRPr="009D1AB3">
        <w:rPr>
          <w:rStyle w:val="nfasissutil"/>
        </w:rPr>
        <w:t>ES UNA PLANTILLA PREGARGADA CON UN CATALOGO DE CUENTAS CONTABLES SUGERIDAS, ORDENADAS DE ESTA MANERA:</w:t>
      </w:r>
    </w:p>
    <w:p w:rsidR="00370D7A" w:rsidRPr="00933E74" w:rsidRDefault="00891392" w:rsidP="00370D7A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 xml:space="preserve">ACTIVO </w:t>
      </w:r>
    </w:p>
    <w:p w:rsidR="00AE7C7F" w:rsidRPr="00933E74" w:rsidRDefault="00891392" w:rsidP="00AE7C7F">
      <w:pPr>
        <w:pStyle w:val="Prrafodelista"/>
        <w:numPr>
          <w:ilvl w:val="0"/>
          <w:numId w:val="17"/>
        </w:numPr>
        <w:rPr>
          <w:rStyle w:val="Referenciasutil"/>
        </w:rPr>
      </w:pPr>
      <w:r w:rsidRPr="00933E74">
        <w:rPr>
          <w:rStyle w:val="Referenciasutil"/>
        </w:rPr>
        <w:t>ACTIVO CIRCULANTE</w:t>
      </w:r>
    </w:p>
    <w:p w:rsidR="00AE7C7F" w:rsidRPr="00933E74" w:rsidRDefault="00891392" w:rsidP="00AE7C7F">
      <w:pPr>
        <w:pStyle w:val="Prrafodelista"/>
        <w:numPr>
          <w:ilvl w:val="0"/>
          <w:numId w:val="17"/>
        </w:numPr>
        <w:rPr>
          <w:rStyle w:val="Referenciasutil"/>
        </w:rPr>
      </w:pPr>
      <w:r w:rsidRPr="00933E74">
        <w:rPr>
          <w:rStyle w:val="Referenciasutil"/>
        </w:rPr>
        <w:t>ACTIVO FIJO</w:t>
      </w:r>
    </w:p>
    <w:p w:rsidR="00AE7C7F" w:rsidRPr="00933E74" w:rsidRDefault="00891392" w:rsidP="00370D7A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PASIVO</w:t>
      </w:r>
    </w:p>
    <w:p w:rsidR="00AE7C7F" w:rsidRPr="00933E74" w:rsidRDefault="00891392" w:rsidP="00AE7C7F">
      <w:pPr>
        <w:pStyle w:val="Prrafodelista"/>
        <w:numPr>
          <w:ilvl w:val="0"/>
          <w:numId w:val="18"/>
        </w:numPr>
        <w:rPr>
          <w:rStyle w:val="Referenciasutil"/>
        </w:rPr>
      </w:pPr>
      <w:r w:rsidRPr="00933E74">
        <w:rPr>
          <w:rStyle w:val="Referenciasutil"/>
        </w:rPr>
        <w:t>PASIVO A CORTO PLAZO</w:t>
      </w:r>
    </w:p>
    <w:p w:rsidR="00AE7C7F" w:rsidRPr="00933E74" w:rsidRDefault="00891392" w:rsidP="00AE7C7F">
      <w:pPr>
        <w:pStyle w:val="Prrafodelista"/>
        <w:numPr>
          <w:ilvl w:val="0"/>
          <w:numId w:val="18"/>
        </w:numPr>
        <w:rPr>
          <w:rStyle w:val="Referenciasutil"/>
        </w:rPr>
      </w:pPr>
      <w:r w:rsidRPr="00933E74">
        <w:rPr>
          <w:rStyle w:val="Referenciasutil"/>
        </w:rPr>
        <w:t>PASIVO A LARGO PLAZO</w:t>
      </w:r>
    </w:p>
    <w:p w:rsidR="00AE7C7F" w:rsidRPr="00933E74" w:rsidRDefault="00891392" w:rsidP="00370D7A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CAPITAL</w:t>
      </w:r>
    </w:p>
    <w:p w:rsidR="00AE7C7F" w:rsidRPr="00933E74" w:rsidRDefault="00891392" w:rsidP="00AE7C7F">
      <w:pPr>
        <w:pStyle w:val="Prrafodelista"/>
        <w:numPr>
          <w:ilvl w:val="0"/>
          <w:numId w:val="19"/>
        </w:numPr>
        <w:rPr>
          <w:rStyle w:val="Referenciasutil"/>
        </w:rPr>
      </w:pPr>
      <w:r w:rsidRPr="00933E74">
        <w:rPr>
          <w:rStyle w:val="Referenciasutil"/>
        </w:rPr>
        <w:t xml:space="preserve">APORTACION </w:t>
      </w:r>
    </w:p>
    <w:p w:rsidR="00AE7C7F" w:rsidRPr="00933E74" w:rsidRDefault="00891392" w:rsidP="00AE7C7F">
      <w:pPr>
        <w:pStyle w:val="Prrafodelista"/>
        <w:numPr>
          <w:ilvl w:val="0"/>
          <w:numId w:val="19"/>
        </w:numPr>
        <w:rPr>
          <w:rStyle w:val="Referenciasutil"/>
        </w:rPr>
      </w:pPr>
      <w:r w:rsidRPr="00933E74">
        <w:rPr>
          <w:rStyle w:val="Referenciasutil"/>
        </w:rPr>
        <w:t>UTILIDAD O PERDIDA</w:t>
      </w:r>
    </w:p>
    <w:p w:rsidR="00AE7C7F" w:rsidRPr="00933E74" w:rsidRDefault="00891392" w:rsidP="00370D7A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CUENTAS DE RESULTADOS</w:t>
      </w:r>
    </w:p>
    <w:p w:rsidR="00AE7C7F" w:rsidRPr="00933E74" w:rsidRDefault="00891392" w:rsidP="00AE7C7F">
      <w:pPr>
        <w:pStyle w:val="Prrafodelista"/>
        <w:numPr>
          <w:ilvl w:val="0"/>
          <w:numId w:val="20"/>
        </w:numPr>
        <w:rPr>
          <w:rStyle w:val="Referenciasutil"/>
        </w:rPr>
      </w:pPr>
      <w:r w:rsidRPr="00933E74">
        <w:rPr>
          <w:rStyle w:val="Referenciasutil"/>
        </w:rPr>
        <w:t>ACREEDORAS</w:t>
      </w:r>
    </w:p>
    <w:p w:rsidR="00AE7C7F" w:rsidRPr="00933E74" w:rsidRDefault="00891392" w:rsidP="00AE7C7F">
      <w:pPr>
        <w:pStyle w:val="Prrafodelista"/>
        <w:numPr>
          <w:ilvl w:val="0"/>
          <w:numId w:val="20"/>
        </w:numPr>
        <w:rPr>
          <w:rStyle w:val="Referenciasutil"/>
        </w:rPr>
      </w:pPr>
      <w:r w:rsidRPr="00933E74">
        <w:rPr>
          <w:rStyle w:val="Referenciasutil"/>
        </w:rPr>
        <w:t>DEUDORAS</w:t>
      </w:r>
    </w:p>
    <w:p w:rsidR="00CE0012" w:rsidRDefault="00CE0012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Cuentas contables de control</w:t>
      </w:r>
    </w:p>
    <w:p w:rsidR="009D1AB3" w:rsidRPr="009D1AB3" w:rsidRDefault="009D1AB3" w:rsidP="009D1AB3">
      <w:pPr>
        <w:pStyle w:val="Prrafodelista"/>
        <w:ind w:left="1080"/>
        <w:rPr>
          <w:rStyle w:val="nfasissutil"/>
        </w:rPr>
      </w:pPr>
      <w:r w:rsidRPr="009D1AB3">
        <w:rPr>
          <w:rStyle w:val="nfasissutil"/>
        </w:rPr>
        <w:lastRenderedPageBreak/>
        <w:t>ASIGNADAS PREVIAMENTE DE ACUERDO AL CATALOGO CONTABLE SUGERIDO INICIALMENTE, PERO PUEDE SER MODIFICADA POR EL USUARIO DE ACUERDO A SU CATALOGO SI ES QUE LO CAMBIA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IVA ACREDITABLE EFECTIVAMENTE PAGADO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IVA PENDIENTE DE ACREDITAR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10% DE IVA RETENIDO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IVA CAUSADO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IVA NO COBRADO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FLETES Y DESCARGAS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NO DEDUCIBLES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DIVERSOS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IVA PENDIENTE DE ACREDITAR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10% DE RETENCION DE HONORARIOS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10% DE IVA RETENIDO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IMPUESTO SOBRE LA RENTA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GASTOS FINANCIEROS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CUENTA DE IEPS ACREDITABLE (COMPRAS)</w:t>
      </w:r>
    </w:p>
    <w:p w:rsidR="00891392" w:rsidRPr="00933E74" w:rsidRDefault="00891392" w:rsidP="00891392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CUENTA DE IEPS GASOLINA POR PAGAR (FACTURACION)</w:t>
      </w:r>
    </w:p>
    <w:p w:rsidR="00AE7C7F" w:rsidRPr="00933E74" w:rsidRDefault="00891392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CUENTA DE RESULTADO DEL EJERCICIO</w:t>
      </w:r>
    </w:p>
    <w:p w:rsidR="00CE0012" w:rsidRDefault="00CE0012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Cuentas ligadas a carteras</w:t>
      </w:r>
    </w:p>
    <w:p w:rsidR="009D1AB3" w:rsidRPr="009D1AB3" w:rsidRDefault="009D1AB3" w:rsidP="009D1AB3">
      <w:pPr>
        <w:pStyle w:val="Prrafodelista"/>
        <w:ind w:left="1080"/>
        <w:rPr>
          <w:rStyle w:val="nfasissutil"/>
        </w:rPr>
      </w:pPr>
      <w:r w:rsidRPr="009D1AB3">
        <w:rPr>
          <w:rStyle w:val="nfasissutil"/>
        </w:rPr>
        <w:t>ASIGNADAS PREVIAMENTE DE ACUERDO AL CATALOGO CONTABLE SUGERIDO INICIALMENTE, PERO PUEDE SER MODIFICADA POR EL USUARIO DE ACUERDO A SU CATALOGO SI ES QUE LO CAMBIA</w:t>
      </w:r>
    </w:p>
    <w:p w:rsidR="00AE7C7F" w:rsidRPr="00933E74" w:rsidRDefault="00891392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CLIENTES MONEDA NACIONAL</w:t>
      </w:r>
    </w:p>
    <w:p w:rsidR="00AE7C7F" w:rsidRPr="00933E74" w:rsidRDefault="00891392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CLIENTES MONEDA EXTRANJERA</w:t>
      </w:r>
    </w:p>
    <w:p w:rsidR="00AE7C7F" w:rsidRPr="00933E74" w:rsidRDefault="00891392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DEUDORES DIVERSOS</w:t>
      </w:r>
    </w:p>
    <w:p w:rsidR="00AE7C7F" w:rsidRPr="00933E74" w:rsidRDefault="00891392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PROVEEDORES MONEDA NACIONAL</w:t>
      </w:r>
    </w:p>
    <w:p w:rsidR="00AE7C7F" w:rsidRPr="00933E74" w:rsidRDefault="00891392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PROVEEDORES MONEDA EXTRANJERA</w:t>
      </w:r>
    </w:p>
    <w:p w:rsidR="00AE7C7F" w:rsidRPr="00933E74" w:rsidRDefault="00891392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ACREEDORES EN MONEDA NACIONAL</w:t>
      </w:r>
    </w:p>
    <w:p w:rsidR="00AE7C7F" w:rsidRPr="00933E74" w:rsidRDefault="00891392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ACREEDORES EN MONEDA EXTRANJERA</w:t>
      </w:r>
    </w:p>
    <w:p w:rsidR="00CE0012" w:rsidRDefault="00BF2E5D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 xml:space="preserve">Activos Fijos </w:t>
      </w:r>
    </w:p>
    <w:p w:rsidR="009D1AB3" w:rsidRPr="00FA15BD" w:rsidRDefault="009D1AB3" w:rsidP="009D1AB3">
      <w:pPr>
        <w:pStyle w:val="Prrafodelista"/>
        <w:ind w:left="1080"/>
        <w:rPr>
          <w:rStyle w:val="nfasissutil"/>
        </w:rPr>
      </w:pPr>
      <w:r w:rsidRPr="00FA15BD">
        <w:rPr>
          <w:rStyle w:val="nfasissutil"/>
        </w:rPr>
        <w:t>DIVIDIDOS EN ESTAS</w:t>
      </w:r>
      <w:r w:rsidR="00FA15BD" w:rsidRPr="00FA15BD">
        <w:rPr>
          <w:rStyle w:val="nfasissutil"/>
        </w:rPr>
        <w:t xml:space="preserve"> CATEGORIAS</w:t>
      </w:r>
      <w:r w:rsidRPr="00FA15BD">
        <w:rPr>
          <w:rStyle w:val="nfasissutil"/>
        </w:rPr>
        <w:t xml:space="preserve"> </w:t>
      </w:r>
    </w:p>
    <w:p w:rsidR="00AE7C7F" w:rsidRPr="00933E74" w:rsidRDefault="00891392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 xml:space="preserve">MAQUINARIA </w:t>
      </w:r>
    </w:p>
    <w:p w:rsidR="00AE7C7F" w:rsidRPr="00933E74" w:rsidRDefault="00891392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EQUIPO DE FABRICA</w:t>
      </w:r>
    </w:p>
    <w:p w:rsidR="00AE7C7F" w:rsidRPr="00933E74" w:rsidRDefault="00891392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EQUIPO DE OFICINA</w:t>
      </w:r>
    </w:p>
    <w:p w:rsidR="00AE7C7F" w:rsidRPr="00933E74" w:rsidRDefault="00891392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EQUIPO DE REPARTO</w:t>
      </w:r>
    </w:p>
    <w:p w:rsidR="00AE7C7F" w:rsidRPr="00933E74" w:rsidRDefault="00891392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EQUIPO DE COMPUTO</w:t>
      </w:r>
    </w:p>
    <w:p w:rsidR="00BF2E5D" w:rsidRPr="00577C03" w:rsidRDefault="00BF2E5D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Cuentas bancarias</w:t>
      </w:r>
    </w:p>
    <w:p w:rsidR="001B28E5" w:rsidRPr="00577C03" w:rsidRDefault="005841ED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Proveedores y Acreedores</w:t>
      </w:r>
    </w:p>
    <w:p w:rsidR="005841ED" w:rsidRPr="00577C03" w:rsidRDefault="005841ED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Clientes</w:t>
      </w:r>
      <w:r w:rsidR="00AE7C7F">
        <w:rPr>
          <w:rFonts w:ascii="Century Gothic" w:hAnsi="Century Gothic"/>
          <w:noProof/>
          <w:sz w:val="28"/>
          <w:szCs w:val="28"/>
          <w:lang w:val="es-ES"/>
        </w:rPr>
        <w:t xml:space="preserve"> y Deudores</w:t>
      </w:r>
    </w:p>
    <w:p w:rsidR="005841ED" w:rsidRPr="00577C03" w:rsidRDefault="005841ED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Articulos</w:t>
      </w:r>
    </w:p>
    <w:p w:rsidR="005841ED" w:rsidRDefault="005841ED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Grupos de los Articulos</w:t>
      </w:r>
    </w:p>
    <w:p w:rsidR="00AE7C7F" w:rsidRPr="00933E74" w:rsidRDefault="00AE7C7F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ESTA OPCION SIRVE PARA DEFINIR CATEGORIAS COMO</w:t>
      </w:r>
      <w:r w:rsidR="00891392" w:rsidRPr="00933E74">
        <w:rPr>
          <w:rStyle w:val="Referenciasutil"/>
        </w:rPr>
        <w:t>:</w:t>
      </w:r>
    </w:p>
    <w:p w:rsidR="00AE7C7F" w:rsidRPr="00933E74" w:rsidRDefault="00AE7C7F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lastRenderedPageBreak/>
        <w:t>INSUMOS</w:t>
      </w:r>
    </w:p>
    <w:p w:rsidR="00AE7C7F" w:rsidRPr="00933E74" w:rsidRDefault="00AE7C7F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REFACCIONES</w:t>
      </w:r>
    </w:p>
    <w:p w:rsidR="00AE7C7F" w:rsidRPr="00933E74" w:rsidRDefault="00AE7C7F" w:rsidP="00AE7C7F">
      <w:pPr>
        <w:pStyle w:val="Prrafodelista"/>
        <w:ind w:left="1080"/>
        <w:rPr>
          <w:rStyle w:val="Referenciasutil"/>
        </w:rPr>
      </w:pPr>
      <w:r w:rsidRPr="00933E74">
        <w:rPr>
          <w:rStyle w:val="Referenciasutil"/>
        </w:rPr>
        <w:t>MATERIA PRIMA</w:t>
      </w:r>
    </w:p>
    <w:p w:rsidR="005841ED" w:rsidRPr="00577C03" w:rsidRDefault="005841ED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Listas de precio base</w:t>
      </w:r>
    </w:p>
    <w:p w:rsidR="005841ED" w:rsidRDefault="005841ED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Listas de precio por cliente</w:t>
      </w:r>
    </w:p>
    <w:p w:rsidR="00FC55FB" w:rsidRDefault="00FC55FB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>
        <w:rPr>
          <w:rFonts w:ascii="Century Gothic" w:hAnsi="Century Gothic"/>
          <w:noProof/>
          <w:sz w:val="28"/>
          <w:szCs w:val="28"/>
          <w:lang w:val="es-ES"/>
        </w:rPr>
        <w:t>Tipos de documento para compras</w:t>
      </w:r>
    </w:p>
    <w:p w:rsidR="00FC55FB" w:rsidRDefault="00FC55FB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>
        <w:rPr>
          <w:rFonts w:ascii="Century Gothic" w:hAnsi="Century Gothic"/>
          <w:noProof/>
          <w:sz w:val="28"/>
          <w:szCs w:val="28"/>
          <w:lang w:val="es-ES"/>
        </w:rPr>
        <w:t>Tipos de documento para movimientos de inventario</w:t>
      </w:r>
    </w:p>
    <w:p w:rsidR="00FC55FB" w:rsidRDefault="00FC55FB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>
        <w:rPr>
          <w:rFonts w:ascii="Century Gothic" w:hAnsi="Century Gothic"/>
          <w:noProof/>
          <w:sz w:val="28"/>
          <w:szCs w:val="28"/>
          <w:lang w:val="es-ES"/>
        </w:rPr>
        <w:t>Tipos de documento para traspaso entre almacenes</w:t>
      </w:r>
    </w:p>
    <w:p w:rsidR="00FC55FB" w:rsidRDefault="00FC55FB" w:rsidP="00577C03">
      <w:pPr>
        <w:pStyle w:val="Prrafodelista"/>
        <w:numPr>
          <w:ilvl w:val="0"/>
          <w:numId w:val="12"/>
        </w:numPr>
        <w:rPr>
          <w:rFonts w:ascii="Century Gothic" w:hAnsi="Century Gothic"/>
          <w:noProof/>
          <w:sz w:val="28"/>
          <w:szCs w:val="28"/>
          <w:lang w:val="es-ES"/>
        </w:rPr>
      </w:pPr>
      <w:r>
        <w:rPr>
          <w:rFonts w:ascii="Century Gothic" w:hAnsi="Century Gothic"/>
          <w:noProof/>
          <w:sz w:val="28"/>
          <w:szCs w:val="28"/>
          <w:lang w:val="es-ES"/>
        </w:rPr>
        <w:t>Tipos de documento para ventas</w:t>
      </w:r>
    </w:p>
    <w:p w:rsidR="00FC55FB" w:rsidRPr="00577C03" w:rsidRDefault="00FC55FB" w:rsidP="00FC55FB">
      <w:pPr>
        <w:pStyle w:val="Prrafodelista"/>
        <w:ind w:left="1080"/>
        <w:rPr>
          <w:rFonts w:ascii="Century Gothic" w:hAnsi="Century Gothic"/>
          <w:noProof/>
          <w:sz w:val="28"/>
          <w:szCs w:val="28"/>
          <w:lang w:val="es-ES"/>
        </w:rPr>
      </w:pPr>
    </w:p>
    <w:p w:rsidR="001B28E5" w:rsidRDefault="001B28E5">
      <w:pPr>
        <w:rPr>
          <w:rFonts w:ascii="Century Gothic" w:hAnsi="Century Gothic"/>
          <w:noProof/>
          <w:sz w:val="28"/>
          <w:szCs w:val="28"/>
          <w:lang w:val="es-ES"/>
        </w:rPr>
      </w:pPr>
      <w:r>
        <w:rPr>
          <w:rFonts w:ascii="Century Gothic" w:hAnsi="Century Gothic"/>
          <w:noProof/>
          <w:sz w:val="28"/>
          <w:szCs w:val="28"/>
          <w:lang w:val="es-ES"/>
        </w:rPr>
        <w:tab/>
      </w:r>
      <w:r>
        <w:rPr>
          <w:rFonts w:ascii="Century Gothic" w:hAnsi="Century Gothic"/>
          <w:noProof/>
          <w:sz w:val="28"/>
          <w:szCs w:val="28"/>
          <w:lang w:val="es-ES"/>
        </w:rPr>
        <w:tab/>
      </w:r>
    </w:p>
    <w:p w:rsidR="001B28E5" w:rsidRPr="00CE0012" w:rsidRDefault="001B28E5" w:rsidP="00577C03">
      <w:pPr>
        <w:pStyle w:val="Ttulo2"/>
        <w:rPr>
          <w:noProof/>
          <w:lang w:val="es-ES"/>
        </w:rPr>
      </w:pPr>
      <w:r w:rsidRPr="00CE0012">
        <w:rPr>
          <w:noProof/>
          <w:lang w:val="es-ES"/>
        </w:rPr>
        <w:t>Catalogos opcionales</w:t>
      </w:r>
    </w:p>
    <w:p w:rsidR="001B28E5" w:rsidRPr="00577C03" w:rsidRDefault="001B28E5" w:rsidP="00577C03">
      <w:pPr>
        <w:pStyle w:val="Prrafodelista"/>
        <w:numPr>
          <w:ilvl w:val="0"/>
          <w:numId w:val="13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Sucursales</w:t>
      </w:r>
    </w:p>
    <w:p w:rsidR="001B28E5" w:rsidRPr="00577C03" w:rsidRDefault="001B28E5" w:rsidP="00577C03">
      <w:pPr>
        <w:pStyle w:val="Prrafodelista"/>
        <w:numPr>
          <w:ilvl w:val="0"/>
          <w:numId w:val="13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Observaciones de ventas</w:t>
      </w:r>
    </w:p>
    <w:p w:rsidR="00CE0012" w:rsidRPr="00577C03" w:rsidRDefault="00CE0012" w:rsidP="00577C03">
      <w:pPr>
        <w:pStyle w:val="Prrafodelista"/>
        <w:numPr>
          <w:ilvl w:val="0"/>
          <w:numId w:val="13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Centros de Costos</w:t>
      </w:r>
    </w:p>
    <w:p w:rsidR="005841ED" w:rsidRPr="00577C03" w:rsidRDefault="005841ED" w:rsidP="00577C03">
      <w:pPr>
        <w:pStyle w:val="Prrafodelista"/>
        <w:numPr>
          <w:ilvl w:val="0"/>
          <w:numId w:val="13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Rangos para tipos de proveedor y/o acreedor</w:t>
      </w:r>
    </w:p>
    <w:p w:rsidR="005841ED" w:rsidRPr="00577C03" w:rsidRDefault="005841ED" w:rsidP="00577C03">
      <w:pPr>
        <w:pStyle w:val="Prrafodelista"/>
        <w:numPr>
          <w:ilvl w:val="0"/>
          <w:numId w:val="13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Agentes de venta</w:t>
      </w:r>
    </w:p>
    <w:p w:rsidR="005841ED" w:rsidRDefault="005841ED" w:rsidP="00577C03">
      <w:pPr>
        <w:pStyle w:val="Prrafodelista"/>
        <w:numPr>
          <w:ilvl w:val="0"/>
          <w:numId w:val="13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Ensambles</w:t>
      </w:r>
    </w:p>
    <w:p w:rsidR="00FC55FB" w:rsidRPr="00577C03" w:rsidRDefault="00FC55FB" w:rsidP="00577C03">
      <w:pPr>
        <w:pStyle w:val="Prrafodelista"/>
        <w:numPr>
          <w:ilvl w:val="0"/>
          <w:numId w:val="13"/>
        </w:numPr>
        <w:rPr>
          <w:rFonts w:ascii="Century Gothic" w:hAnsi="Century Gothic"/>
          <w:noProof/>
          <w:sz w:val="28"/>
          <w:szCs w:val="28"/>
          <w:lang w:val="es-ES"/>
        </w:rPr>
      </w:pPr>
      <w:r>
        <w:rPr>
          <w:rFonts w:ascii="Century Gothic" w:hAnsi="Century Gothic"/>
          <w:noProof/>
          <w:sz w:val="28"/>
          <w:szCs w:val="28"/>
          <w:lang w:val="es-ES"/>
        </w:rPr>
        <w:t>Tipos de documento para ensambles</w:t>
      </w:r>
    </w:p>
    <w:p w:rsidR="005841ED" w:rsidRPr="00577C03" w:rsidRDefault="005841ED" w:rsidP="00577C03">
      <w:pPr>
        <w:pStyle w:val="Prrafodelista"/>
        <w:numPr>
          <w:ilvl w:val="0"/>
          <w:numId w:val="13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descuentos</w:t>
      </w:r>
    </w:p>
    <w:p w:rsidR="00BF2E5D" w:rsidRDefault="00BF2E5D" w:rsidP="00CE0012">
      <w:pPr>
        <w:rPr>
          <w:rFonts w:ascii="Century Gothic" w:hAnsi="Century Gothic"/>
          <w:noProof/>
          <w:sz w:val="28"/>
          <w:szCs w:val="28"/>
          <w:lang w:val="es-ES"/>
        </w:rPr>
      </w:pPr>
    </w:p>
    <w:p w:rsidR="00CE0012" w:rsidRPr="00CE0012" w:rsidRDefault="00CE0012" w:rsidP="00577C03">
      <w:pPr>
        <w:pStyle w:val="Ttulo2"/>
        <w:rPr>
          <w:noProof/>
          <w:lang w:val="es-ES"/>
        </w:rPr>
      </w:pPr>
      <w:r w:rsidRPr="00CE0012">
        <w:rPr>
          <w:noProof/>
          <w:lang w:val="es-ES"/>
        </w:rPr>
        <w:t>Plantillas</w:t>
      </w:r>
    </w:p>
    <w:p w:rsidR="00CE0012" w:rsidRPr="00577C03" w:rsidRDefault="00CE0012" w:rsidP="00577C03">
      <w:pPr>
        <w:pStyle w:val="Prrafodelista"/>
        <w:numPr>
          <w:ilvl w:val="0"/>
          <w:numId w:val="14"/>
        </w:numPr>
        <w:rPr>
          <w:rFonts w:ascii="Century Gothic" w:hAnsi="Century Gothic"/>
          <w:noProof/>
          <w:sz w:val="28"/>
          <w:szCs w:val="28"/>
          <w:lang w:val="es-ES"/>
        </w:rPr>
      </w:pPr>
      <w:r w:rsidRPr="00577C03">
        <w:rPr>
          <w:rFonts w:ascii="Century Gothic" w:hAnsi="Century Gothic"/>
          <w:noProof/>
          <w:sz w:val="28"/>
          <w:szCs w:val="28"/>
          <w:lang w:val="es-ES"/>
        </w:rPr>
        <w:t>Polizas fijas mensuales</w:t>
      </w:r>
    </w:p>
    <w:p w:rsidR="00CE0012" w:rsidRPr="00577C03" w:rsidRDefault="00CE0012" w:rsidP="00577C03">
      <w:pPr>
        <w:pStyle w:val="Prrafodelista"/>
        <w:numPr>
          <w:ilvl w:val="0"/>
          <w:numId w:val="14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Presupuesto anual</w:t>
      </w:r>
    </w:p>
    <w:p w:rsidR="00CE0012" w:rsidRDefault="00CE0012" w:rsidP="00577C03">
      <w:pPr>
        <w:pStyle w:val="Prrafodelista"/>
        <w:numPr>
          <w:ilvl w:val="0"/>
          <w:numId w:val="14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Plantillas de descuentos autorizados por cliente</w:t>
      </w:r>
    </w:p>
    <w:p w:rsidR="00891392" w:rsidRDefault="00891392" w:rsidP="00577C03">
      <w:pPr>
        <w:pStyle w:val="Prrafodelista"/>
        <w:numPr>
          <w:ilvl w:val="0"/>
          <w:numId w:val="14"/>
        </w:numPr>
        <w:rPr>
          <w:noProof/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t>Depreciaciones</w:t>
      </w:r>
    </w:p>
    <w:p w:rsidR="007D56DB" w:rsidRDefault="007D56DB" w:rsidP="00577C03">
      <w:pPr>
        <w:pStyle w:val="Prrafodelista"/>
        <w:numPr>
          <w:ilvl w:val="0"/>
          <w:numId w:val="14"/>
        </w:numPr>
        <w:rPr>
          <w:noProof/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t>Balance general</w:t>
      </w:r>
    </w:p>
    <w:p w:rsidR="007D56DB" w:rsidRDefault="007D56DB" w:rsidP="00577C03">
      <w:pPr>
        <w:pStyle w:val="Prrafodelista"/>
        <w:numPr>
          <w:ilvl w:val="0"/>
          <w:numId w:val="14"/>
        </w:numPr>
        <w:rPr>
          <w:noProof/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t>Estado de Resultados</w:t>
      </w:r>
    </w:p>
    <w:p w:rsidR="007D56DB" w:rsidRDefault="007D56DB" w:rsidP="00577C03">
      <w:pPr>
        <w:pStyle w:val="Prrafodelista"/>
        <w:numPr>
          <w:ilvl w:val="0"/>
          <w:numId w:val="14"/>
        </w:numPr>
        <w:rPr>
          <w:noProof/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t>Estado de flujo de efectivo</w:t>
      </w:r>
    </w:p>
    <w:p w:rsidR="007D56DB" w:rsidRDefault="007D56DB" w:rsidP="00577C03">
      <w:pPr>
        <w:pStyle w:val="Prrafodelista"/>
        <w:numPr>
          <w:ilvl w:val="0"/>
          <w:numId w:val="14"/>
        </w:numPr>
        <w:rPr>
          <w:noProof/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t>Estado de variación del capital contable</w:t>
      </w:r>
      <w:bookmarkStart w:id="0" w:name="_GoBack"/>
      <w:bookmarkEnd w:id="0"/>
    </w:p>
    <w:p w:rsidR="00891392" w:rsidRPr="00577C03" w:rsidRDefault="00891392" w:rsidP="00891392">
      <w:pPr>
        <w:pStyle w:val="Prrafodelista"/>
        <w:rPr>
          <w:noProof/>
          <w:sz w:val="28"/>
          <w:szCs w:val="28"/>
          <w:lang w:val="es-ES"/>
        </w:rPr>
      </w:pPr>
    </w:p>
    <w:p w:rsidR="00BF2E5D" w:rsidRPr="00BF2E5D" w:rsidRDefault="00BF2E5D" w:rsidP="00577C03">
      <w:pPr>
        <w:pStyle w:val="Ttulo1"/>
        <w:rPr>
          <w:noProof/>
          <w:lang w:val="es-ES"/>
        </w:rPr>
      </w:pPr>
      <w:r w:rsidRPr="00BF2E5D">
        <w:rPr>
          <w:noProof/>
          <w:lang w:val="es-ES"/>
        </w:rPr>
        <w:lastRenderedPageBreak/>
        <w:t>Formatos</w:t>
      </w:r>
    </w:p>
    <w:p w:rsidR="00BF2E5D" w:rsidRPr="00577C03" w:rsidRDefault="00BF2E5D" w:rsidP="00577C03">
      <w:pPr>
        <w:pStyle w:val="Prrafodelista"/>
        <w:numPr>
          <w:ilvl w:val="0"/>
          <w:numId w:val="16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Cheques</w:t>
      </w:r>
    </w:p>
    <w:p w:rsidR="005841ED" w:rsidRPr="00577C03" w:rsidRDefault="00BF2E5D" w:rsidP="00577C03">
      <w:pPr>
        <w:pStyle w:val="Prrafodelista"/>
        <w:numPr>
          <w:ilvl w:val="0"/>
          <w:numId w:val="16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Transferencias</w:t>
      </w:r>
    </w:p>
    <w:p w:rsidR="00BF2E5D" w:rsidRPr="00577C03" w:rsidRDefault="00BF2E5D" w:rsidP="00577C03">
      <w:pPr>
        <w:pStyle w:val="Prrafodelista"/>
        <w:numPr>
          <w:ilvl w:val="0"/>
          <w:numId w:val="16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Recibos de caja</w:t>
      </w:r>
    </w:p>
    <w:p w:rsidR="00BF2E5D" w:rsidRPr="00577C03" w:rsidRDefault="005841ED" w:rsidP="00577C03">
      <w:pPr>
        <w:pStyle w:val="Prrafodelista"/>
        <w:numPr>
          <w:ilvl w:val="0"/>
          <w:numId w:val="16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Cartas para confirmacion de saldos</w:t>
      </w:r>
    </w:p>
    <w:p w:rsidR="005841ED" w:rsidRPr="00577C03" w:rsidRDefault="005841ED" w:rsidP="00577C03">
      <w:pPr>
        <w:pStyle w:val="Prrafodelista"/>
        <w:numPr>
          <w:ilvl w:val="0"/>
          <w:numId w:val="16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Requisiciones de compra</w:t>
      </w:r>
    </w:p>
    <w:p w:rsidR="005841ED" w:rsidRPr="00577C03" w:rsidRDefault="005841ED" w:rsidP="00577C03">
      <w:pPr>
        <w:pStyle w:val="Prrafodelista"/>
        <w:numPr>
          <w:ilvl w:val="0"/>
          <w:numId w:val="16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Ordenes de compra</w:t>
      </w:r>
    </w:p>
    <w:p w:rsidR="005841ED" w:rsidRPr="00577C03" w:rsidRDefault="005841ED" w:rsidP="00577C03">
      <w:pPr>
        <w:pStyle w:val="Prrafodelista"/>
        <w:numPr>
          <w:ilvl w:val="0"/>
          <w:numId w:val="16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Compras</w:t>
      </w:r>
    </w:p>
    <w:p w:rsidR="005841ED" w:rsidRPr="00577C03" w:rsidRDefault="005841ED" w:rsidP="00577C03">
      <w:pPr>
        <w:pStyle w:val="Prrafodelista"/>
        <w:numPr>
          <w:ilvl w:val="0"/>
          <w:numId w:val="16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Movimientos de inventario</w:t>
      </w:r>
    </w:p>
    <w:p w:rsidR="005841ED" w:rsidRPr="00577C03" w:rsidRDefault="005841ED" w:rsidP="00577C03">
      <w:pPr>
        <w:pStyle w:val="Prrafodelista"/>
        <w:numPr>
          <w:ilvl w:val="0"/>
          <w:numId w:val="16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Traspasos entre almacenes</w:t>
      </w:r>
    </w:p>
    <w:p w:rsidR="005841ED" w:rsidRPr="00577C03" w:rsidRDefault="005841ED" w:rsidP="00577C03">
      <w:pPr>
        <w:pStyle w:val="Prrafodelista"/>
        <w:numPr>
          <w:ilvl w:val="0"/>
          <w:numId w:val="16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Ensambles</w:t>
      </w:r>
    </w:p>
    <w:p w:rsidR="005841ED" w:rsidRPr="00577C03" w:rsidRDefault="005841ED" w:rsidP="00577C03">
      <w:pPr>
        <w:pStyle w:val="Prrafodelista"/>
        <w:numPr>
          <w:ilvl w:val="0"/>
          <w:numId w:val="16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Cotizaciones</w:t>
      </w:r>
    </w:p>
    <w:p w:rsidR="005841ED" w:rsidRPr="00577C03" w:rsidRDefault="005841ED" w:rsidP="00577C03">
      <w:pPr>
        <w:pStyle w:val="Prrafodelista"/>
        <w:numPr>
          <w:ilvl w:val="0"/>
          <w:numId w:val="16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Pedidos</w:t>
      </w:r>
    </w:p>
    <w:p w:rsidR="005841ED" w:rsidRPr="00577C03" w:rsidRDefault="005841ED" w:rsidP="00577C03">
      <w:pPr>
        <w:pStyle w:val="Prrafodelista"/>
        <w:numPr>
          <w:ilvl w:val="0"/>
          <w:numId w:val="16"/>
        </w:numPr>
        <w:rPr>
          <w:noProof/>
          <w:sz w:val="28"/>
          <w:szCs w:val="28"/>
          <w:lang w:val="es-ES"/>
        </w:rPr>
      </w:pPr>
      <w:r w:rsidRPr="00577C03">
        <w:rPr>
          <w:noProof/>
          <w:sz w:val="28"/>
          <w:szCs w:val="28"/>
          <w:lang w:val="es-ES"/>
        </w:rPr>
        <w:t>Ventas</w:t>
      </w:r>
    </w:p>
    <w:p w:rsidR="005841ED" w:rsidRPr="00CE0012" w:rsidRDefault="005841ED" w:rsidP="00CE0012">
      <w:pPr>
        <w:rPr>
          <w:noProof/>
          <w:sz w:val="28"/>
          <w:szCs w:val="28"/>
          <w:lang w:val="es-ES"/>
        </w:rPr>
      </w:pPr>
    </w:p>
    <w:sectPr w:rsidR="005841ED" w:rsidRPr="00CE00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5EC"/>
    <w:multiLevelType w:val="hybridMultilevel"/>
    <w:tmpl w:val="6EB20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5AF7"/>
    <w:multiLevelType w:val="hybridMultilevel"/>
    <w:tmpl w:val="1A0215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514C3"/>
    <w:multiLevelType w:val="hybridMultilevel"/>
    <w:tmpl w:val="60C0117E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A07A1A"/>
    <w:multiLevelType w:val="hybridMultilevel"/>
    <w:tmpl w:val="384AE9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A2C87"/>
    <w:multiLevelType w:val="hybridMultilevel"/>
    <w:tmpl w:val="EE2A63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D3378"/>
    <w:multiLevelType w:val="hybridMultilevel"/>
    <w:tmpl w:val="A6A0D45A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CE03BE"/>
    <w:multiLevelType w:val="hybridMultilevel"/>
    <w:tmpl w:val="58ECB6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5C1325"/>
    <w:multiLevelType w:val="hybridMultilevel"/>
    <w:tmpl w:val="27400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F6335"/>
    <w:multiLevelType w:val="hybridMultilevel"/>
    <w:tmpl w:val="5F34C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536E3"/>
    <w:multiLevelType w:val="hybridMultilevel"/>
    <w:tmpl w:val="E7925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A414B"/>
    <w:multiLevelType w:val="hybridMultilevel"/>
    <w:tmpl w:val="59940C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939B2"/>
    <w:multiLevelType w:val="hybridMultilevel"/>
    <w:tmpl w:val="5BB23A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54445"/>
    <w:multiLevelType w:val="hybridMultilevel"/>
    <w:tmpl w:val="913AEAEA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430DEC"/>
    <w:multiLevelType w:val="hybridMultilevel"/>
    <w:tmpl w:val="9D264C0E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7633501"/>
    <w:multiLevelType w:val="hybridMultilevel"/>
    <w:tmpl w:val="3E9675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838D5"/>
    <w:multiLevelType w:val="hybridMultilevel"/>
    <w:tmpl w:val="E2D6BA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13B69"/>
    <w:multiLevelType w:val="hybridMultilevel"/>
    <w:tmpl w:val="F12A73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760DD"/>
    <w:multiLevelType w:val="hybridMultilevel"/>
    <w:tmpl w:val="A33E02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"/>
  </w:num>
  <w:num w:numId="4">
    <w:abstractNumId w:val="8"/>
  </w:num>
  <w:num w:numId="5">
    <w:abstractNumId w:val="0"/>
  </w:num>
  <w:num w:numId="6">
    <w:abstractNumId w:val="11"/>
  </w:num>
  <w:num w:numId="7">
    <w:abstractNumId w:val="14"/>
  </w:num>
  <w:num w:numId="8">
    <w:abstractNumId w:val="15"/>
  </w:num>
  <w:num w:numId="9">
    <w:abstractNumId w:val="10"/>
  </w:num>
  <w:num w:numId="10">
    <w:abstractNumId w:val="17"/>
  </w:num>
  <w:num w:numId="11">
    <w:abstractNumId w:val="16"/>
  </w:num>
  <w:num w:numId="12">
    <w:abstractNumId w:val="6"/>
  </w:num>
  <w:num w:numId="13">
    <w:abstractNumId w:val="4"/>
  </w:num>
  <w:num w:numId="14">
    <w:abstractNumId w:val="7"/>
  </w:num>
  <w:num w:numId="15">
    <w:abstractNumId w:val="9"/>
  </w:num>
  <w:num w:numId="16">
    <w:abstractNumId w:val="3"/>
  </w:num>
  <w:num w:numId="17">
    <w:abstractNumId w:val="12"/>
  </w:num>
  <w:num w:numId="18">
    <w:abstractNumId w:val="13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97"/>
    <w:rsid w:val="0008787D"/>
    <w:rsid w:val="001B28E5"/>
    <w:rsid w:val="001B5F93"/>
    <w:rsid w:val="001E2F97"/>
    <w:rsid w:val="00370D7A"/>
    <w:rsid w:val="00425B97"/>
    <w:rsid w:val="00430EB7"/>
    <w:rsid w:val="00533CC0"/>
    <w:rsid w:val="00565403"/>
    <w:rsid w:val="00577C03"/>
    <w:rsid w:val="005841ED"/>
    <w:rsid w:val="00722EBE"/>
    <w:rsid w:val="007315DA"/>
    <w:rsid w:val="007B02D6"/>
    <w:rsid w:val="007D56DB"/>
    <w:rsid w:val="00827275"/>
    <w:rsid w:val="00851D7A"/>
    <w:rsid w:val="00891392"/>
    <w:rsid w:val="00933E74"/>
    <w:rsid w:val="009D1AB3"/>
    <w:rsid w:val="009D1F5E"/>
    <w:rsid w:val="00AE7C7F"/>
    <w:rsid w:val="00BF2E5D"/>
    <w:rsid w:val="00CE0012"/>
    <w:rsid w:val="00D070DF"/>
    <w:rsid w:val="00EF3BF2"/>
    <w:rsid w:val="00F42F63"/>
    <w:rsid w:val="00FA15BD"/>
    <w:rsid w:val="00FC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6D8D"/>
  <w15:chartTrackingRefBased/>
  <w15:docId w15:val="{7B36B922-EA9D-4E6A-A80C-01472BD2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C03"/>
  </w:style>
  <w:style w:type="paragraph" w:styleId="Ttulo1">
    <w:name w:val="heading 1"/>
    <w:basedOn w:val="Normal"/>
    <w:next w:val="Normal"/>
    <w:link w:val="Ttulo1Car"/>
    <w:uiPriority w:val="9"/>
    <w:qFormat/>
    <w:rsid w:val="00577C03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7C03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7C03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7C03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7C03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7C03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7C03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7C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7C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uiPriority w:val="33"/>
    <w:qFormat/>
    <w:rsid w:val="00577C03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77C03"/>
    <w:rPr>
      <w:b/>
      <w:bCs/>
      <w:color w:val="374C80" w:themeColor="accent1" w:themeShade="BF"/>
      <w:sz w:val="16"/>
      <w:szCs w:val="16"/>
    </w:rPr>
  </w:style>
  <w:style w:type="character" w:styleId="nfasis">
    <w:name w:val="Emphasis"/>
    <w:uiPriority w:val="20"/>
    <w:qFormat/>
    <w:rsid w:val="00577C03"/>
    <w:rPr>
      <w:caps/>
      <w:color w:val="243255" w:themeColor="accent1" w:themeShade="7F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577C03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77C03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7C03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7C03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7C03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7C03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7C03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7C0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7C03"/>
    <w:rPr>
      <w:i/>
      <w:iCs/>
      <w:caps/>
      <w:spacing w:val="10"/>
      <w:sz w:val="18"/>
      <w:szCs w:val="18"/>
    </w:rPr>
  </w:style>
  <w:style w:type="character" w:styleId="nfasisintenso">
    <w:name w:val="Intense Emphasis"/>
    <w:uiPriority w:val="21"/>
    <w:qFormat/>
    <w:rsid w:val="00577C03"/>
    <w:rPr>
      <w:b/>
      <w:bCs/>
      <w:caps/>
      <w:color w:val="243255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7C03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7C03"/>
    <w:rPr>
      <w:color w:val="4A66AC" w:themeColor="accent1"/>
      <w:sz w:val="24"/>
      <w:szCs w:val="24"/>
    </w:rPr>
  </w:style>
  <w:style w:type="character" w:styleId="Referenciaintensa">
    <w:name w:val="Intense Reference"/>
    <w:uiPriority w:val="32"/>
    <w:qFormat/>
    <w:rsid w:val="00577C03"/>
    <w:rPr>
      <w:b/>
      <w:bCs/>
      <w:i/>
      <w:iCs/>
      <w:caps/>
      <w:color w:val="4A66AC" w:themeColor="accent1"/>
    </w:rPr>
  </w:style>
  <w:style w:type="character" w:styleId="Hipervnculo">
    <w:name w:val="Hyperlink"/>
    <w:basedOn w:val="Fuentedeprrafopredeter"/>
    <w:unhideWhenUsed/>
    <w:rPr>
      <w:color w:val="5B63B7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3EBBF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577C0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rsid w:val="00577C0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77C03"/>
    <w:rPr>
      <w:i/>
      <w:iCs/>
      <w:sz w:val="24"/>
      <w:szCs w:val="24"/>
    </w:rPr>
  </w:style>
  <w:style w:type="character" w:styleId="Textoennegrita">
    <w:name w:val="Strong"/>
    <w:uiPriority w:val="22"/>
    <w:qFormat/>
    <w:rsid w:val="00577C03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577C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77C03"/>
    <w:rPr>
      <w:caps/>
      <w:color w:val="595959" w:themeColor="text1" w:themeTint="A6"/>
      <w:spacing w:val="10"/>
      <w:sz w:val="21"/>
      <w:szCs w:val="21"/>
    </w:rPr>
  </w:style>
  <w:style w:type="character" w:styleId="nfasissutil">
    <w:name w:val="Subtle Emphasis"/>
    <w:uiPriority w:val="19"/>
    <w:qFormat/>
    <w:rsid w:val="00577C03"/>
    <w:rPr>
      <w:i/>
      <w:iCs/>
      <w:color w:val="243255" w:themeColor="accent1" w:themeShade="7F"/>
    </w:rPr>
  </w:style>
  <w:style w:type="character" w:styleId="Referenciasutil">
    <w:name w:val="Subtle Reference"/>
    <w:uiPriority w:val="31"/>
    <w:qFormat/>
    <w:rsid w:val="00577C03"/>
    <w:rPr>
      <w:b/>
      <w:bCs/>
      <w:color w:val="4A66AC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577C03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77C03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77C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encia\AppData\Roaming\Microsoft\Template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A73DDD-EBCA-4C6E-98D7-7CFDA3E34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506</TotalTime>
  <Pages>5</Pages>
  <Words>790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Maru Pujol</dc:creator>
  <cp:keywords/>
  <cp:lastModifiedBy>Maru Pujol</cp:lastModifiedBy>
  <cp:revision>5</cp:revision>
  <dcterms:created xsi:type="dcterms:W3CDTF">2016-10-18T16:36:00Z</dcterms:created>
  <dcterms:modified xsi:type="dcterms:W3CDTF">2016-10-19T21:41:00Z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