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E85B" w14:textId="6D0214CD" w:rsidR="00F84E6A" w:rsidRPr="006C43A5" w:rsidRDefault="00F84E6A" w:rsidP="00F84E6A">
      <w:pPr>
        <w:rPr>
          <w:rFonts w:ascii="Arial Black" w:hAnsi="Arial Black" w:cs="Arial"/>
          <w:b/>
          <w:bCs/>
          <w:sz w:val="28"/>
          <w:szCs w:val="28"/>
        </w:rPr>
      </w:pPr>
      <w:r w:rsidRPr="00F84E6A">
        <w:rPr>
          <w:rFonts w:ascii="Arial" w:hAnsi="Arial" w:cs="Arial"/>
          <w:sz w:val="24"/>
          <w:szCs w:val="24"/>
        </w:rPr>
        <w:tab/>
      </w:r>
      <w:r w:rsidRPr="006C43A5">
        <w:rPr>
          <w:rFonts w:ascii="Arial Black" w:hAnsi="Arial Black" w:cs="Arial"/>
          <w:sz w:val="32"/>
          <w:szCs w:val="32"/>
        </w:rPr>
        <w:tab/>
      </w:r>
      <w:r w:rsidRPr="006C43A5">
        <w:rPr>
          <w:rFonts w:ascii="Arial Black" w:hAnsi="Arial Black" w:cs="Arial"/>
          <w:b/>
          <w:bCs/>
          <w:sz w:val="32"/>
          <w:szCs w:val="32"/>
        </w:rPr>
        <w:t>Max Store Annual Sales Report (2022)</w:t>
      </w:r>
    </w:p>
    <w:p w14:paraId="12A9CAD2" w14:textId="77777777" w:rsidR="00F84E6A" w:rsidRPr="00F84E6A" w:rsidRDefault="00F84E6A" w:rsidP="00F84E6A">
      <w:pPr>
        <w:rPr>
          <w:rFonts w:ascii="Arial" w:hAnsi="Arial" w:cs="Arial"/>
          <w:sz w:val="24"/>
          <w:szCs w:val="24"/>
        </w:rPr>
      </w:pPr>
    </w:p>
    <w:p w14:paraId="02C40A57" w14:textId="77777777" w:rsidR="0007529D" w:rsidRDefault="0007529D" w:rsidP="006C43A5">
      <w:pPr>
        <w:rPr>
          <w:rFonts w:ascii="Arial" w:hAnsi="Arial" w:cs="Arial"/>
          <w:b/>
          <w:bCs/>
          <w:sz w:val="28"/>
          <w:szCs w:val="28"/>
        </w:rPr>
      </w:pPr>
    </w:p>
    <w:p w14:paraId="0CE463A7" w14:textId="35CD5D5C" w:rsidR="006C43A5" w:rsidRPr="006C43A5" w:rsidRDefault="006C43A5" w:rsidP="006C43A5">
      <w:pPr>
        <w:rPr>
          <w:rFonts w:ascii="Arial" w:hAnsi="Arial" w:cs="Arial"/>
          <w:b/>
          <w:bCs/>
          <w:sz w:val="28"/>
          <w:szCs w:val="28"/>
        </w:rPr>
      </w:pPr>
      <w:r w:rsidRPr="006C43A5">
        <w:rPr>
          <w:rFonts w:ascii="Arial" w:hAnsi="Arial" w:cs="Arial"/>
          <w:b/>
          <w:bCs/>
          <w:sz w:val="28"/>
          <w:szCs w:val="28"/>
        </w:rPr>
        <w:t>Summary</w:t>
      </w:r>
    </w:p>
    <w:p w14:paraId="675EC2A4" w14:textId="0609937D" w:rsidR="0007529D" w:rsidRDefault="006C43A5" w:rsidP="006C43A5">
      <w:pPr>
        <w:rPr>
          <w:rFonts w:ascii="Arial" w:hAnsi="Arial" w:cs="Arial"/>
          <w:sz w:val="24"/>
          <w:szCs w:val="24"/>
        </w:rPr>
      </w:pPr>
      <w:r w:rsidRPr="006C43A5">
        <w:rPr>
          <w:rFonts w:ascii="Arial" w:hAnsi="Arial" w:cs="Arial"/>
          <w:sz w:val="24"/>
          <w:szCs w:val="24"/>
        </w:rPr>
        <w:t xml:space="preserve">The Max Store Annual Sales Report (2022) provides a comprehensive analysis of the sales performance for the year 2022. The report aims to understand customer </w:t>
      </w:r>
      <w:proofErr w:type="spellStart"/>
      <w:r w:rsidRPr="006C43A5">
        <w:rPr>
          <w:rFonts w:ascii="Arial" w:hAnsi="Arial" w:cs="Arial"/>
          <w:sz w:val="24"/>
          <w:szCs w:val="24"/>
        </w:rPr>
        <w:t>behavior</w:t>
      </w:r>
      <w:proofErr w:type="spellEnd"/>
      <w:r w:rsidRPr="006C43A5">
        <w:rPr>
          <w:rFonts w:ascii="Arial" w:hAnsi="Arial" w:cs="Arial"/>
          <w:sz w:val="24"/>
          <w:szCs w:val="24"/>
        </w:rPr>
        <w:t>, identify growth opportunities, and propose data-driven strategies to enhance sales in 2023.</w:t>
      </w:r>
    </w:p>
    <w:p w14:paraId="1CF08303" w14:textId="77777777" w:rsidR="0007529D" w:rsidRDefault="0007529D" w:rsidP="006C43A5">
      <w:pPr>
        <w:rPr>
          <w:rFonts w:ascii="Arial" w:hAnsi="Arial" w:cs="Arial"/>
          <w:sz w:val="24"/>
          <w:szCs w:val="24"/>
        </w:rPr>
      </w:pPr>
    </w:p>
    <w:p w14:paraId="40B9B365" w14:textId="77777777" w:rsidR="0007529D" w:rsidRPr="0007529D" w:rsidRDefault="0007529D" w:rsidP="006C43A5">
      <w:pPr>
        <w:rPr>
          <w:rFonts w:ascii="Arial" w:hAnsi="Arial" w:cs="Arial"/>
          <w:sz w:val="24"/>
          <w:szCs w:val="24"/>
        </w:rPr>
      </w:pPr>
    </w:p>
    <w:p w14:paraId="049D918F" w14:textId="249E48E2" w:rsidR="006C43A5" w:rsidRPr="006C43A5" w:rsidRDefault="006C43A5" w:rsidP="006C43A5">
      <w:pPr>
        <w:rPr>
          <w:rFonts w:ascii="Arial" w:hAnsi="Arial" w:cs="Arial"/>
          <w:b/>
          <w:bCs/>
          <w:sz w:val="28"/>
          <w:szCs w:val="28"/>
        </w:rPr>
      </w:pPr>
      <w:r w:rsidRPr="006C43A5">
        <w:rPr>
          <w:rFonts w:ascii="Arial" w:hAnsi="Arial" w:cs="Arial"/>
          <w:b/>
          <w:bCs/>
          <w:sz w:val="28"/>
          <w:szCs w:val="28"/>
        </w:rPr>
        <w:t>Table of Contents</w:t>
      </w:r>
    </w:p>
    <w:p w14:paraId="2BE5BFBE"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Introduction</w:t>
      </w:r>
    </w:p>
    <w:p w14:paraId="27F9969F"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Research Questions</w:t>
      </w:r>
    </w:p>
    <w:p w14:paraId="2D1406E3"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Data Cleaning</w:t>
      </w:r>
    </w:p>
    <w:p w14:paraId="745903FC"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Data Processing</w:t>
      </w:r>
    </w:p>
    <w:p w14:paraId="15FACC5E"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Data Analysis</w:t>
      </w:r>
    </w:p>
    <w:p w14:paraId="517EE254"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Key Findings</w:t>
      </w:r>
    </w:p>
    <w:p w14:paraId="0BBD827E"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Recommendations</w:t>
      </w:r>
    </w:p>
    <w:p w14:paraId="0043C450"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Conclusion</w:t>
      </w:r>
    </w:p>
    <w:p w14:paraId="17AC2217" w14:textId="77777777" w:rsidR="006C43A5" w:rsidRPr="006C43A5" w:rsidRDefault="006C43A5" w:rsidP="006C43A5">
      <w:pPr>
        <w:numPr>
          <w:ilvl w:val="0"/>
          <w:numId w:val="4"/>
        </w:numPr>
        <w:rPr>
          <w:rFonts w:ascii="Arial" w:hAnsi="Arial" w:cs="Arial"/>
          <w:sz w:val="24"/>
          <w:szCs w:val="24"/>
        </w:rPr>
      </w:pPr>
      <w:r w:rsidRPr="006C43A5">
        <w:rPr>
          <w:rFonts w:ascii="Arial" w:hAnsi="Arial" w:cs="Arial"/>
          <w:sz w:val="24"/>
          <w:szCs w:val="24"/>
        </w:rPr>
        <w:t>Contact</w:t>
      </w:r>
    </w:p>
    <w:p w14:paraId="56890E9F" w14:textId="77777777" w:rsidR="00F84E6A" w:rsidRDefault="00F84E6A" w:rsidP="00F84E6A">
      <w:pPr>
        <w:rPr>
          <w:rFonts w:ascii="Arial" w:hAnsi="Arial" w:cs="Arial"/>
          <w:sz w:val="24"/>
          <w:szCs w:val="24"/>
        </w:rPr>
      </w:pPr>
    </w:p>
    <w:p w14:paraId="69C4CDB7" w14:textId="77777777" w:rsidR="0007529D" w:rsidRDefault="0007529D" w:rsidP="00F84E6A">
      <w:pPr>
        <w:rPr>
          <w:rFonts w:ascii="Arial" w:hAnsi="Arial" w:cs="Arial"/>
          <w:sz w:val="24"/>
          <w:szCs w:val="24"/>
        </w:rPr>
      </w:pPr>
    </w:p>
    <w:p w14:paraId="2309BB63" w14:textId="6595437E" w:rsidR="0007529D" w:rsidRPr="0007529D" w:rsidRDefault="0007529D" w:rsidP="0007529D">
      <w:pPr>
        <w:rPr>
          <w:rFonts w:ascii="Arial" w:hAnsi="Arial" w:cs="Arial"/>
          <w:b/>
          <w:bCs/>
          <w:sz w:val="28"/>
          <w:szCs w:val="28"/>
        </w:rPr>
      </w:pPr>
      <w:r w:rsidRPr="0007529D">
        <w:rPr>
          <w:rFonts w:ascii="Arial" w:hAnsi="Arial" w:cs="Arial"/>
          <w:b/>
          <w:bCs/>
          <w:sz w:val="28"/>
          <w:szCs w:val="28"/>
        </w:rPr>
        <w:t>Introduction</w:t>
      </w:r>
    </w:p>
    <w:p w14:paraId="47667704" w14:textId="77777777" w:rsidR="0007529D" w:rsidRPr="0007529D" w:rsidRDefault="0007529D" w:rsidP="0007529D">
      <w:pPr>
        <w:rPr>
          <w:rFonts w:ascii="Arial" w:hAnsi="Arial" w:cs="Arial"/>
          <w:sz w:val="24"/>
          <w:szCs w:val="24"/>
        </w:rPr>
      </w:pPr>
      <w:r w:rsidRPr="0007529D">
        <w:rPr>
          <w:rFonts w:ascii="Arial" w:hAnsi="Arial" w:cs="Arial"/>
          <w:sz w:val="24"/>
          <w:szCs w:val="24"/>
        </w:rPr>
        <w:t>The Max Store Annual Sales Report (2022) offers valuable insights into the sales performance of Max Store throughout the year 2022. This report presents an in-depth analysis of customer trends, sales channels, and regional contributions to sales. The objective is to empower Max Store with data-driven strategies for business growth in 2023.</w:t>
      </w:r>
    </w:p>
    <w:p w14:paraId="3426C770" w14:textId="77777777" w:rsidR="00F84E6A" w:rsidRPr="00F84E6A" w:rsidRDefault="00F84E6A" w:rsidP="00F84E6A">
      <w:pPr>
        <w:rPr>
          <w:rFonts w:ascii="Arial" w:hAnsi="Arial" w:cs="Arial"/>
          <w:sz w:val="24"/>
          <w:szCs w:val="24"/>
        </w:rPr>
      </w:pPr>
    </w:p>
    <w:p w14:paraId="66EA92D8" w14:textId="77777777" w:rsidR="0007529D" w:rsidRDefault="0007529D" w:rsidP="00F84E6A">
      <w:pPr>
        <w:rPr>
          <w:rFonts w:ascii="Arial" w:hAnsi="Arial" w:cs="Arial"/>
          <w:b/>
          <w:bCs/>
          <w:sz w:val="24"/>
          <w:szCs w:val="24"/>
        </w:rPr>
      </w:pPr>
    </w:p>
    <w:p w14:paraId="14E75BBA" w14:textId="77777777" w:rsidR="0007529D" w:rsidRDefault="0007529D" w:rsidP="00F84E6A">
      <w:pPr>
        <w:rPr>
          <w:rFonts w:ascii="Arial" w:hAnsi="Arial" w:cs="Arial"/>
          <w:b/>
          <w:bCs/>
          <w:sz w:val="24"/>
          <w:szCs w:val="24"/>
        </w:rPr>
      </w:pPr>
    </w:p>
    <w:p w14:paraId="696B791D" w14:textId="77777777" w:rsidR="00EC21BD" w:rsidRDefault="00EC21BD" w:rsidP="00F84E6A">
      <w:pPr>
        <w:rPr>
          <w:rFonts w:ascii="Arial" w:hAnsi="Arial" w:cs="Arial"/>
          <w:b/>
          <w:bCs/>
          <w:sz w:val="28"/>
          <w:szCs w:val="28"/>
        </w:rPr>
      </w:pPr>
    </w:p>
    <w:p w14:paraId="6302CBB1" w14:textId="75FC418B" w:rsidR="00F84E6A" w:rsidRPr="0007529D" w:rsidRDefault="00F84E6A" w:rsidP="00F84E6A">
      <w:pPr>
        <w:rPr>
          <w:rFonts w:ascii="Arial" w:hAnsi="Arial" w:cs="Arial"/>
          <w:b/>
          <w:bCs/>
          <w:sz w:val="28"/>
          <w:szCs w:val="28"/>
        </w:rPr>
      </w:pPr>
      <w:r w:rsidRPr="0007529D">
        <w:rPr>
          <w:rFonts w:ascii="Arial" w:hAnsi="Arial" w:cs="Arial"/>
          <w:b/>
          <w:bCs/>
          <w:sz w:val="28"/>
          <w:szCs w:val="28"/>
        </w:rPr>
        <w:lastRenderedPageBreak/>
        <w:t>Research Questions</w:t>
      </w:r>
    </w:p>
    <w:p w14:paraId="15037EFC" w14:textId="60487A49" w:rsidR="00F84E6A" w:rsidRPr="00F84E6A" w:rsidRDefault="00F84E6A" w:rsidP="00F84E6A">
      <w:pPr>
        <w:rPr>
          <w:rFonts w:ascii="Arial" w:hAnsi="Arial" w:cs="Arial"/>
          <w:sz w:val="24"/>
          <w:szCs w:val="24"/>
        </w:rPr>
      </w:pPr>
      <w:r w:rsidRPr="00F84E6A">
        <w:rPr>
          <w:rFonts w:ascii="Arial" w:hAnsi="Arial" w:cs="Arial"/>
          <w:sz w:val="24"/>
          <w:szCs w:val="24"/>
        </w:rPr>
        <w:t>The analysis seeks to answer the followin</w:t>
      </w:r>
      <w:r w:rsidR="0007529D">
        <w:rPr>
          <w:rFonts w:ascii="Arial" w:hAnsi="Arial" w:cs="Arial"/>
          <w:sz w:val="24"/>
          <w:szCs w:val="24"/>
        </w:rPr>
        <w:t>g</w:t>
      </w:r>
      <w:r w:rsidRPr="00F84E6A">
        <w:rPr>
          <w:rFonts w:ascii="Arial" w:hAnsi="Arial" w:cs="Arial"/>
          <w:sz w:val="24"/>
          <w:szCs w:val="24"/>
        </w:rPr>
        <w:t xml:space="preserve"> questions:</w:t>
      </w:r>
    </w:p>
    <w:p w14:paraId="422B3395" w14:textId="77777777" w:rsidR="00F84E6A" w:rsidRPr="00F84E6A" w:rsidRDefault="00F84E6A" w:rsidP="00F84E6A">
      <w:pPr>
        <w:rPr>
          <w:rFonts w:ascii="Arial" w:hAnsi="Arial" w:cs="Arial"/>
          <w:sz w:val="24"/>
          <w:szCs w:val="24"/>
        </w:rPr>
      </w:pPr>
    </w:p>
    <w:p w14:paraId="0E66B126" w14:textId="1E54D44F" w:rsidR="00F84E6A" w:rsidRPr="0007529D" w:rsidRDefault="00F84E6A" w:rsidP="0007529D">
      <w:pPr>
        <w:pStyle w:val="ListParagraph"/>
        <w:numPr>
          <w:ilvl w:val="0"/>
          <w:numId w:val="5"/>
        </w:numPr>
        <w:rPr>
          <w:rFonts w:ascii="Arial" w:hAnsi="Arial" w:cs="Arial"/>
          <w:sz w:val="24"/>
          <w:szCs w:val="24"/>
        </w:rPr>
      </w:pPr>
      <w:r w:rsidRPr="0007529D">
        <w:rPr>
          <w:rFonts w:ascii="Arial" w:hAnsi="Arial" w:cs="Arial"/>
          <w:sz w:val="24"/>
          <w:szCs w:val="24"/>
        </w:rPr>
        <w:t>Compare Sales and Orders: Use a single chart to compare sales and orders data.</w:t>
      </w:r>
    </w:p>
    <w:p w14:paraId="14A6C65D" w14:textId="4A07408E" w:rsidR="00F84E6A" w:rsidRPr="0007529D" w:rsidRDefault="00F84E6A" w:rsidP="0007529D">
      <w:pPr>
        <w:pStyle w:val="ListParagraph"/>
        <w:numPr>
          <w:ilvl w:val="0"/>
          <w:numId w:val="5"/>
        </w:numPr>
        <w:rPr>
          <w:rFonts w:ascii="Arial" w:hAnsi="Arial" w:cs="Arial"/>
          <w:sz w:val="24"/>
          <w:szCs w:val="24"/>
        </w:rPr>
      </w:pPr>
      <w:r w:rsidRPr="0007529D">
        <w:rPr>
          <w:rFonts w:ascii="Arial" w:hAnsi="Arial" w:cs="Arial"/>
          <w:sz w:val="24"/>
          <w:szCs w:val="24"/>
        </w:rPr>
        <w:t>Gender Comparison: Determine whether men or women made more purchases in 2022.</w:t>
      </w:r>
    </w:p>
    <w:p w14:paraId="5D14A32B" w14:textId="72595ECD" w:rsidR="00F84E6A" w:rsidRPr="0007529D" w:rsidRDefault="00F84E6A" w:rsidP="0007529D">
      <w:pPr>
        <w:pStyle w:val="ListParagraph"/>
        <w:numPr>
          <w:ilvl w:val="0"/>
          <w:numId w:val="5"/>
        </w:numPr>
        <w:rPr>
          <w:rFonts w:ascii="Arial" w:hAnsi="Arial" w:cs="Arial"/>
          <w:sz w:val="24"/>
          <w:szCs w:val="24"/>
        </w:rPr>
      </w:pPr>
      <w:r w:rsidRPr="0007529D">
        <w:rPr>
          <w:rFonts w:ascii="Arial" w:hAnsi="Arial" w:cs="Arial"/>
          <w:sz w:val="24"/>
          <w:szCs w:val="24"/>
        </w:rPr>
        <w:t>Order Status: Identify the different order statuses in 2022.</w:t>
      </w:r>
    </w:p>
    <w:p w14:paraId="7BC48A19" w14:textId="5853F0B3" w:rsidR="00F84E6A" w:rsidRPr="0007529D" w:rsidRDefault="00F84E6A" w:rsidP="0007529D">
      <w:pPr>
        <w:pStyle w:val="ListParagraph"/>
        <w:numPr>
          <w:ilvl w:val="0"/>
          <w:numId w:val="5"/>
        </w:numPr>
        <w:rPr>
          <w:rFonts w:ascii="Arial" w:hAnsi="Arial" w:cs="Arial"/>
          <w:sz w:val="24"/>
          <w:szCs w:val="24"/>
        </w:rPr>
      </w:pPr>
      <w:r w:rsidRPr="0007529D">
        <w:rPr>
          <w:rFonts w:ascii="Arial" w:hAnsi="Arial" w:cs="Arial"/>
          <w:sz w:val="24"/>
          <w:szCs w:val="24"/>
        </w:rPr>
        <w:t>Top Sales-Contributing States: List the top 10 states contributing to the sales.</w:t>
      </w:r>
    </w:p>
    <w:p w14:paraId="3DF2ED59" w14:textId="11EC7899" w:rsidR="00F84E6A" w:rsidRPr="0007529D" w:rsidRDefault="00F84E6A" w:rsidP="0007529D">
      <w:pPr>
        <w:pStyle w:val="ListParagraph"/>
        <w:numPr>
          <w:ilvl w:val="0"/>
          <w:numId w:val="5"/>
        </w:numPr>
        <w:rPr>
          <w:rFonts w:ascii="Arial" w:hAnsi="Arial" w:cs="Arial"/>
          <w:sz w:val="24"/>
          <w:szCs w:val="24"/>
        </w:rPr>
      </w:pPr>
      <w:r w:rsidRPr="0007529D">
        <w:rPr>
          <w:rFonts w:ascii="Arial" w:hAnsi="Arial" w:cs="Arial"/>
          <w:sz w:val="24"/>
          <w:szCs w:val="24"/>
        </w:rPr>
        <w:t xml:space="preserve">Age and Gender Relation: </w:t>
      </w:r>
      <w:proofErr w:type="spellStart"/>
      <w:r w:rsidRPr="0007529D">
        <w:rPr>
          <w:rFonts w:ascii="Arial" w:hAnsi="Arial" w:cs="Arial"/>
          <w:sz w:val="24"/>
          <w:szCs w:val="24"/>
        </w:rPr>
        <w:t>Analyze</w:t>
      </w:r>
      <w:proofErr w:type="spellEnd"/>
      <w:r w:rsidRPr="0007529D">
        <w:rPr>
          <w:rFonts w:ascii="Arial" w:hAnsi="Arial" w:cs="Arial"/>
          <w:sz w:val="24"/>
          <w:szCs w:val="24"/>
        </w:rPr>
        <w:t xml:space="preserve"> the relation between age and gender based on the number of orders.</w:t>
      </w:r>
    </w:p>
    <w:p w14:paraId="2B884A5F" w14:textId="034297AC" w:rsidR="00F84E6A" w:rsidRPr="0007529D" w:rsidRDefault="00F84E6A" w:rsidP="0007529D">
      <w:pPr>
        <w:pStyle w:val="ListParagraph"/>
        <w:numPr>
          <w:ilvl w:val="0"/>
          <w:numId w:val="5"/>
        </w:numPr>
        <w:rPr>
          <w:rFonts w:ascii="Arial" w:hAnsi="Arial" w:cs="Arial"/>
          <w:sz w:val="24"/>
          <w:szCs w:val="24"/>
        </w:rPr>
      </w:pPr>
      <w:r w:rsidRPr="0007529D">
        <w:rPr>
          <w:rFonts w:ascii="Arial" w:hAnsi="Arial" w:cs="Arial"/>
          <w:sz w:val="24"/>
          <w:szCs w:val="24"/>
        </w:rPr>
        <w:t>Sales Channel Contribution: Determine which sales channel contributed the most to sales.</w:t>
      </w:r>
    </w:p>
    <w:p w14:paraId="2699EC97" w14:textId="09BD6AB0" w:rsidR="00F84E6A" w:rsidRPr="0007529D" w:rsidRDefault="00F84E6A" w:rsidP="0007529D">
      <w:pPr>
        <w:pStyle w:val="ListParagraph"/>
        <w:numPr>
          <w:ilvl w:val="0"/>
          <w:numId w:val="5"/>
        </w:numPr>
        <w:rPr>
          <w:rFonts w:ascii="Arial" w:hAnsi="Arial" w:cs="Arial"/>
          <w:sz w:val="24"/>
          <w:szCs w:val="24"/>
        </w:rPr>
      </w:pPr>
      <w:r w:rsidRPr="0007529D">
        <w:rPr>
          <w:rFonts w:ascii="Arial" w:hAnsi="Arial" w:cs="Arial"/>
          <w:sz w:val="24"/>
          <w:szCs w:val="24"/>
        </w:rPr>
        <w:t>Highest Selling Category: Identify the category with the highest sales.</w:t>
      </w:r>
    </w:p>
    <w:p w14:paraId="7A161AAB" w14:textId="77777777" w:rsidR="00F84E6A" w:rsidRDefault="00F84E6A" w:rsidP="00F84E6A">
      <w:pPr>
        <w:rPr>
          <w:rFonts w:ascii="Arial" w:hAnsi="Arial" w:cs="Arial"/>
          <w:sz w:val="24"/>
          <w:szCs w:val="24"/>
        </w:rPr>
      </w:pPr>
    </w:p>
    <w:p w14:paraId="66AD2CF4" w14:textId="77777777" w:rsidR="00F84E6A" w:rsidRPr="00F84E6A" w:rsidRDefault="00F84E6A" w:rsidP="00F84E6A">
      <w:pPr>
        <w:rPr>
          <w:rFonts w:ascii="Arial" w:hAnsi="Arial" w:cs="Arial"/>
          <w:sz w:val="24"/>
          <w:szCs w:val="24"/>
        </w:rPr>
      </w:pPr>
    </w:p>
    <w:p w14:paraId="14542828" w14:textId="3E26275E" w:rsidR="0007529D" w:rsidRPr="0007529D" w:rsidRDefault="0007529D" w:rsidP="0007529D">
      <w:pPr>
        <w:rPr>
          <w:rFonts w:ascii="Arial" w:hAnsi="Arial" w:cs="Arial"/>
          <w:b/>
          <w:bCs/>
          <w:sz w:val="28"/>
          <w:szCs w:val="28"/>
        </w:rPr>
      </w:pPr>
      <w:r w:rsidRPr="0007529D">
        <w:rPr>
          <w:rFonts w:ascii="Arial" w:hAnsi="Arial" w:cs="Arial"/>
          <w:b/>
          <w:bCs/>
          <w:sz w:val="28"/>
          <w:szCs w:val="28"/>
        </w:rPr>
        <w:t>Data Processing</w:t>
      </w:r>
    </w:p>
    <w:p w14:paraId="7B9547CA" w14:textId="77777777" w:rsidR="0007529D" w:rsidRPr="0007529D" w:rsidRDefault="0007529D" w:rsidP="0007529D">
      <w:pPr>
        <w:rPr>
          <w:rFonts w:ascii="Arial" w:hAnsi="Arial" w:cs="Arial"/>
          <w:sz w:val="24"/>
          <w:szCs w:val="24"/>
        </w:rPr>
      </w:pPr>
      <w:r w:rsidRPr="0007529D">
        <w:rPr>
          <w:rFonts w:ascii="Arial" w:hAnsi="Arial" w:cs="Arial"/>
          <w:sz w:val="24"/>
          <w:szCs w:val="24"/>
        </w:rPr>
        <w:t>Additional data points were derived using relevant formulas to enhance the dataset's richness. Age groups were categorized into "Senior," "Adult," and "Teenager" categories, and months were extracted from the Date column for further analysis.</w:t>
      </w:r>
    </w:p>
    <w:p w14:paraId="2F66846C" w14:textId="77777777" w:rsidR="00F84E6A" w:rsidRDefault="00F84E6A" w:rsidP="00F84E6A">
      <w:pPr>
        <w:rPr>
          <w:rFonts w:ascii="Arial" w:hAnsi="Arial" w:cs="Arial"/>
          <w:b/>
          <w:bCs/>
          <w:sz w:val="24"/>
          <w:szCs w:val="24"/>
        </w:rPr>
      </w:pPr>
    </w:p>
    <w:p w14:paraId="66EFAC55" w14:textId="77777777" w:rsidR="00EC21BD" w:rsidRDefault="00EC21BD" w:rsidP="00F84E6A">
      <w:pPr>
        <w:rPr>
          <w:rFonts w:ascii="Arial" w:hAnsi="Arial" w:cs="Arial"/>
          <w:b/>
          <w:bCs/>
          <w:sz w:val="24"/>
          <w:szCs w:val="24"/>
        </w:rPr>
      </w:pPr>
    </w:p>
    <w:p w14:paraId="227CC646" w14:textId="5B12450B" w:rsidR="00F84E6A" w:rsidRPr="0007529D" w:rsidRDefault="00F84E6A" w:rsidP="00F84E6A">
      <w:pPr>
        <w:rPr>
          <w:rFonts w:ascii="Arial" w:hAnsi="Arial" w:cs="Arial"/>
          <w:b/>
          <w:bCs/>
          <w:sz w:val="28"/>
          <w:szCs w:val="28"/>
        </w:rPr>
      </w:pPr>
      <w:r w:rsidRPr="0007529D">
        <w:rPr>
          <w:rFonts w:ascii="Arial" w:hAnsi="Arial" w:cs="Arial"/>
          <w:b/>
          <w:bCs/>
          <w:sz w:val="28"/>
          <w:szCs w:val="28"/>
        </w:rPr>
        <w:t>Data Analysis</w:t>
      </w:r>
    </w:p>
    <w:p w14:paraId="27CF22A7" w14:textId="77777777" w:rsidR="00F84E6A" w:rsidRPr="00F84E6A" w:rsidRDefault="00F84E6A" w:rsidP="00F84E6A">
      <w:pPr>
        <w:rPr>
          <w:rFonts w:ascii="Arial" w:hAnsi="Arial" w:cs="Arial"/>
          <w:sz w:val="24"/>
          <w:szCs w:val="24"/>
        </w:rPr>
      </w:pPr>
      <w:r w:rsidRPr="00F84E6A">
        <w:rPr>
          <w:rFonts w:ascii="Arial" w:hAnsi="Arial" w:cs="Arial"/>
          <w:sz w:val="24"/>
          <w:szCs w:val="24"/>
        </w:rPr>
        <w:t>Pivot tables were created on different individual sheets to answer the research questions based on the dataset. Additionally, individual Pivot charts were inserted for visualization. The analysis included:</w:t>
      </w:r>
    </w:p>
    <w:p w14:paraId="5071357C" w14:textId="77777777" w:rsidR="00F84E6A" w:rsidRDefault="00F84E6A" w:rsidP="00F84E6A">
      <w:pPr>
        <w:rPr>
          <w:rFonts w:ascii="Arial" w:hAnsi="Arial" w:cs="Arial"/>
          <w:sz w:val="24"/>
          <w:szCs w:val="24"/>
        </w:rPr>
      </w:pPr>
    </w:p>
    <w:p w14:paraId="5A7710C5" w14:textId="77777777" w:rsidR="00EC21BD" w:rsidRDefault="00EC21BD" w:rsidP="00F84E6A">
      <w:pPr>
        <w:rPr>
          <w:rFonts w:ascii="Arial" w:hAnsi="Arial" w:cs="Arial"/>
          <w:sz w:val="24"/>
          <w:szCs w:val="24"/>
        </w:rPr>
      </w:pPr>
    </w:p>
    <w:p w14:paraId="238467D5" w14:textId="77777777" w:rsidR="00EC21BD" w:rsidRDefault="00EC21BD" w:rsidP="00F84E6A">
      <w:pPr>
        <w:rPr>
          <w:rFonts w:ascii="Arial" w:hAnsi="Arial" w:cs="Arial"/>
          <w:sz w:val="24"/>
          <w:szCs w:val="24"/>
        </w:rPr>
      </w:pPr>
    </w:p>
    <w:p w14:paraId="18D385D5" w14:textId="77777777" w:rsidR="00EC21BD" w:rsidRDefault="00EC21BD" w:rsidP="00F84E6A">
      <w:pPr>
        <w:rPr>
          <w:rFonts w:ascii="Arial" w:hAnsi="Arial" w:cs="Arial"/>
          <w:sz w:val="24"/>
          <w:szCs w:val="24"/>
        </w:rPr>
      </w:pPr>
    </w:p>
    <w:p w14:paraId="7E7CDACF" w14:textId="77777777" w:rsidR="00EC21BD" w:rsidRDefault="00EC21BD" w:rsidP="00F84E6A">
      <w:pPr>
        <w:rPr>
          <w:rFonts w:ascii="Arial" w:hAnsi="Arial" w:cs="Arial"/>
          <w:sz w:val="24"/>
          <w:szCs w:val="24"/>
        </w:rPr>
      </w:pPr>
    </w:p>
    <w:p w14:paraId="270D6DF1" w14:textId="77777777" w:rsidR="00EC21BD" w:rsidRDefault="00EC21BD" w:rsidP="00F84E6A">
      <w:pPr>
        <w:rPr>
          <w:rFonts w:ascii="Arial" w:hAnsi="Arial" w:cs="Arial"/>
          <w:sz w:val="24"/>
          <w:szCs w:val="24"/>
        </w:rPr>
      </w:pPr>
    </w:p>
    <w:p w14:paraId="22DBA8CF" w14:textId="77777777" w:rsidR="00EC21BD" w:rsidRDefault="00EC21BD" w:rsidP="00F84E6A">
      <w:pPr>
        <w:rPr>
          <w:rFonts w:ascii="Arial" w:hAnsi="Arial" w:cs="Arial"/>
          <w:sz w:val="24"/>
          <w:szCs w:val="24"/>
        </w:rPr>
      </w:pPr>
    </w:p>
    <w:p w14:paraId="5BF97A70" w14:textId="77777777" w:rsidR="00EC21BD" w:rsidRPr="00F84E6A" w:rsidRDefault="00EC21BD" w:rsidP="00F84E6A">
      <w:pPr>
        <w:rPr>
          <w:rFonts w:ascii="Arial" w:hAnsi="Arial" w:cs="Arial"/>
          <w:sz w:val="24"/>
          <w:szCs w:val="24"/>
        </w:rPr>
      </w:pPr>
    </w:p>
    <w:p w14:paraId="68841D0E" w14:textId="13E0B64E" w:rsidR="00F84E6A" w:rsidRDefault="00F84E6A" w:rsidP="00F84E6A">
      <w:pPr>
        <w:pStyle w:val="ListParagraph"/>
        <w:numPr>
          <w:ilvl w:val="0"/>
          <w:numId w:val="1"/>
        </w:numPr>
        <w:rPr>
          <w:rFonts w:ascii="Arial" w:hAnsi="Arial" w:cs="Arial"/>
          <w:sz w:val="24"/>
          <w:szCs w:val="24"/>
        </w:rPr>
      </w:pPr>
      <w:r w:rsidRPr="00F84E6A">
        <w:rPr>
          <w:rFonts w:ascii="Arial" w:hAnsi="Arial" w:cs="Arial"/>
          <w:sz w:val="24"/>
          <w:szCs w:val="24"/>
        </w:rPr>
        <w:lastRenderedPageBreak/>
        <w:t>Comparison of Sales and Orders: Visualized through the "</w:t>
      </w:r>
      <w:proofErr w:type="spellStart"/>
      <w:r w:rsidR="00B547F9">
        <w:rPr>
          <w:rFonts w:ascii="Arial" w:hAnsi="Arial" w:cs="Arial"/>
          <w:sz w:val="24"/>
          <w:szCs w:val="24"/>
        </w:rPr>
        <w:t>Sales_&amp;_Orders</w:t>
      </w:r>
      <w:proofErr w:type="spellEnd"/>
      <w:r w:rsidR="00B547F9" w:rsidRPr="00F84E6A">
        <w:rPr>
          <w:rFonts w:ascii="Arial" w:hAnsi="Arial" w:cs="Arial"/>
          <w:sz w:val="24"/>
          <w:szCs w:val="24"/>
        </w:rPr>
        <w:t xml:space="preserve"> </w:t>
      </w:r>
      <w:r w:rsidRPr="00F84E6A">
        <w:rPr>
          <w:rFonts w:ascii="Arial" w:hAnsi="Arial" w:cs="Arial"/>
          <w:sz w:val="24"/>
          <w:szCs w:val="24"/>
        </w:rPr>
        <w:t>" chart.</w:t>
      </w:r>
    </w:p>
    <w:p w14:paraId="23508811" w14:textId="77777777" w:rsidR="004856EA" w:rsidRDefault="004856EA" w:rsidP="004856EA">
      <w:pPr>
        <w:pStyle w:val="ListParagraph"/>
        <w:rPr>
          <w:rFonts w:ascii="Arial" w:hAnsi="Arial" w:cs="Arial"/>
          <w:sz w:val="24"/>
          <w:szCs w:val="24"/>
        </w:rPr>
      </w:pPr>
    </w:p>
    <w:p w14:paraId="319B2289" w14:textId="77777777" w:rsidR="00B547F9" w:rsidRDefault="00B547F9" w:rsidP="004856EA">
      <w:pPr>
        <w:pStyle w:val="ListParagraph"/>
        <w:rPr>
          <w:rFonts w:ascii="Arial" w:hAnsi="Arial" w:cs="Arial"/>
          <w:sz w:val="24"/>
          <w:szCs w:val="24"/>
        </w:rPr>
      </w:pPr>
    </w:p>
    <w:p w14:paraId="5A047503" w14:textId="07BB9693" w:rsidR="004856EA" w:rsidRPr="004856EA" w:rsidRDefault="00B547F9" w:rsidP="004856EA">
      <w:pPr>
        <w:pStyle w:val="ListParagraph"/>
        <w:rPr>
          <w:rFonts w:ascii="Arial" w:hAnsi="Arial" w:cs="Arial"/>
          <w:sz w:val="24"/>
          <w:szCs w:val="24"/>
        </w:rPr>
      </w:pPr>
      <w:r>
        <w:rPr>
          <w:rFonts w:ascii="Arial" w:hAnsi="Arial" w:cs="Arial"/>
          <w:noProof/>
          <w:sz w:val="24"/>
          <w:szCs w:val="24"/>
        </w:rPr>
        <w:drawing>
          <wp:inline distT="0" distB="0" distL="0" distR="0" wp14:anchorId="3EEF1766" wp14:editId="3F4EBFEF">
            <wp:extent cx="4913630" cy="2687541"/>
            <wp:effectExtent l="0" t="0" r="1270" b="0"/>
            <wp:docPr id="364304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691" cy="2695779"/>
                    </a:xfrm>
                    <a:prstGeom prst="rect">
                      <a:avLst/>
                    </a:prstGeom>
                    <a:noFill/>
                  </pic:spPr>
                </pic:pic>
              </a:graphicData>
            </a:graphic>
          </wp:inline>
        </w:drawing>
      </w:r>
    </w:p>
    <w:p w14:paraId="3397CA1C" w14:textId="77777777" w:rsidR="004856EA" w:rsidRDefault="004856EA" w:rsidP="00F84E6A">
      <w:pPr>
        <w:rPr>
          <w:rFonts w:ascii="Arial" w:hAnsi="Arial" w:cs="Arial"/>
          <w:sz w:val="24"/>
          <w:szCs w:val="24"/>
        </w:rPr>
      </w:pPr>
    </w:p>
    <w:p w14:paraId="0B030144" w14:textId="77777777" w:rsidR="004856EA" w:rsidRPr="00F84E6A" w:rsidRDefault="004856EA" w:rsidP="00F84E6A">
      <w:pPr>
        <w:rPr>
          <w:rFonts w:ascii="Arial" w:hAnsi="Arial" w:cs="Arial"/>
          <w:sz w:val="24"/>
          <w:szCs w:val="24"/>
        </w:rPr>
      </w:pPr>
    </w:p>
    <w:p w14:paraId="6B7DC044" w14:textId="24745FEA" w:rsidR="00F84E6A" w:rsidRDefault="00F84E6A" w:rsidP="004856EA">
      <w:pPr>
        <w:pStyle w:val="ListParagraph"/>
        <w:numPr>
          <w:ilvl w:val="0"/>
          <w:numId w:val="1"/>
        </w:numPr>
        <w:rPr>
          <w:rFonts w:ascii="Arial" w:hAnsi="Arial" w:cs="Arial"/>
          <w:sz w:val="24"/>
          <w:szCs w:val="24"/>
        </w:rPr>
      </w:pPr>
      <w:r w:rsidRPr="004856EA">
        <w:rPr>
          <w:rFonts w:ascii="Arial" w:hAnsi="Arial" w:cs="Arial"/>
          <w:sz w:val="24"/>
          <w:szCs w:val="24"/>
        </w:rPr>
        <w:t xml:space="preserve">Gender Comparison: </w:t>
      </w:r>
      <w:proofErr w:type="spellStart"/>
      <w:r w:rsidRPr="004856EA">
        <w:rPr>
          <w:rFonts w:ascii="Arial" w:hAnsi="Arial" w:cs="Arial"/>
          <w:sz w:val="24"/>
          <w:szCs w:val="24"/>
        </w:rPr>
        <w:t>Analyzed</w:t>
      </w:r>
      <w:proofErr w:type="spellEnd"/>
      <w:r w:rsidRPr="004856EA">
        <w:rPr>
          <w:rFonts w:ascii="Arial" w:hAnsi="Arial" w:cs="Arial"/>
          <w:sz w:val="24"/>
          <w:szCs w:val="24"/>
        </w:rPr>
        <w:t xml:space="preserve"> using the "</w:t>
      </w:r>
      <w:proofErr w:type="spellStart"/>
      <w:r w:rsidRPr="004856EA">
        <w:rPr>
          <w:rFonts w:ascii="Arial" w:hAnsi="Arial" w:cs="Arial"/>
          <w:sz w:val="24"/>
          <w:szCs w:val="24"/>
        </w:rPr>
        <w:t>Men_&amp;_Women</w:t>
      </w:r>
      <w:proofErr w:type="spellEnd"/>
      <w:r w:rsidRPr="004856EA">
        <w:rPr>
          <w:rFonts w:ascii="Arial" w:hAnsi="Arial" w:cs="Arial"/>
          <w:sz w:val="24"/>
          <w:szCs w:val="24"/>
        </w:rPr>
        <w:t>" chart.</w:t>
      </w:r>
    </w:p>
    <w:p w14:paraId="74A8AFA1" w14:textId="77777777" w:rsidR="004856EA" w:rsidRPr="004856EA" w:rsidRDefault="004856EA" w:rsidP="004856EA">
      <w:pPr>
        <w:ind w:left="360"/>
        <w:rPr>
          <w:rFonts w:ascii="Arial" w:hAnsi="Arial" w:cs="Arial"/>
          <w:sz w:val="24"/>
          <w:szCs w:val="24"/>
        </w:rPr>
      </w:pPr>
    </w:p>
    <w:p w14:paraId="3D2A8D1D" w14:textId="401AD06B" w:rsidR="004856EA" w:rsidRDefault="004856EA" w:rsidP="004856EA">
      <w:pPr>
        <w:pStyle w:val="ListParagraph"/>
        <w:rPr>
          <w:rFonts w:ascii="Arial" w:hAnsi="Arial" w:cs="Arial"/>
          <w:sz w:val="24"/>
          <w:szCs w:val="24"/>
        </w:rPr>
      </w:pPr>
      <w:r>
        <w:rPr>
          <w:rFonts w:ascii="Arial" w:hAnsi="Arial" w:cs="Arial"/>
          <w:noProof/>
          <w:sz w:val="24"/>
          <w:szCs w:val="24"/>
        </w:rPr>
        <w:drawing>
          <wp:inline distT="0" distB="0" distL="0" distR="0" wp14:anchorId="53077848" wp14:editId="0CB520D6">
            <wp:extent cx="4221121" cy="2773045"/>
            <wp:effectExtent l="0" t="0" r="8255" b="8255"/>
            <wp:docPr id="1087659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856" cy="2795207"/>
                    </a:xfrm>
                    <a:prstGeom prst="rect">
                      <a:avLst/>
                    </a:prstGeom>
                    <a:noFill/>
                  </pic:spPr>
                </pic:pic>
              </a:graphicData>
            </a:graphic>
          </wp:inline>
        </w:drawing>
      </w:r>
    </w:p>
    <w:p w14:paraId="3862114D" w14:textId="77777777" w:rsidR="004856EA" w:rsidRDefault="004856EA" w:rsidP="0007529D">
      <w:pPr>
        <w:rPr>
          <w:rFonts w:ascii="Arial" w:hAnsi="Arial" w:cs="Arial"/>
          <w:sz w:val="24"/>
          <w:szCs w:val="24"/>
        </w:rPr>
      </w:pPr>
    </w:p>
    <w:p w14:paraId="5A152E72" w14:textId="77777777" w:rsidR="00EC21BD" w:rsidRDefault="00EC21BD" w:rsidP="0007529D">
      <w:pPr>
        <w:rPr>
          <w:rFonts w:ascii="Arial" w:hAnsi="Arial" w:cs="Arial"/>
          <w:sz w:val="24"/>
          <w:szCs w:val="24"/>
        </w:rPr>
      </w:pPr>
    </w:p>
    <w:p w14:paraId="15E7E1B6" w14:textId="77777777" w:rsidR="00EC21BD" w:rsidRDefault="00EC21BD" w:rsidP="0007529D">
      <w:pPr>
        <w:rPr>
          <w:rFonts w:ascii="Arial" w:hAnsi="Arial" w:cs="Arial"/>
          <w:sz w:val="24"/>
          <w:szCs w:val="24"/>
        </w:rPr>
      </w:pPr>
    </w:p>
    <w:p w14:paraId="2BC8AB83" w14:textId="77777777" w:rsidR="00EC21BD" w:rsidRPr="0007529D" w:rsidRDefault="00EC21BD" w:rsidP="0007529D">
      <w:pPr>
        <w:rPr>
          <w:rFonts w:ascii="Arial" w:hAnsi="Arial" w:cs="Arial"/>
          <w:sz w:val="24"/>
          <w:szCs w:val="24"/>
        </w:rPr>
      </w:pPr>
    </w:p>
    <w:p w14:paraId="5245F28E" w14:textId="0CDAF534" w:rsidR="00F84E6A" w:rsidRPr="00EC21BD" w:rsidRDefault="00F84E6A" w:rsidP="00EC21BD">
      <w:pPr>
        <w:pStyle w:val="ListParagraph"/>
        <w:numPr>
          <w:ilvl w:val="0"/>
          <w:numId w:val="1"/>
        </w:numPr>
        <w:rPr>
          <w:rFonts w:ascii="Arial" w:hAnsi="Arial" w:cs="Arial"/>
          <w:sz w:val="24"/>
          <w:szCs w:val="24"/>
        </w:rPr>
      </w:pPr>
      <w:r w:rsidRPr="00EC21BD">
        <w:rPr>
          <w:rFonts w:ascii="Arial" w:hAnsi="Arial" w:cs="Arial"/>
          <w:sz w:val="24"/>
          <w:szCs w:val="24"/>
        </w:rPr>
        <w:lastRenderedPageBreak/>
        <w:t>Order Status: Displayed using the "</w:t>
      </w:r>
      <w:proofErr w:type="spellStart"/>
      <w:r w:rsidRPr="00EC21BD">
        <w:rPr>
          <w:rFonts w:ascii="Arial" w:hAnsi="Arial" w:cs="Arial"/>
          <w:sz w:val="24"/>
          <w:szCs w:val="24"/>
        </w:rPr>
        <w:t>Order_Status</w:t>
      </w:r>
      <w:proofErr w:type="spellEnd"/>
      <w:r w:rsidRPr="00EC21BD">
        <w:rPr>
          <w:rFonts w:ascii="Arial" w:hAnsi="Arial" w:cs="Arial"/>
          <w:sz w:val="24"/>
          <w:szCs w:val="24"/>
        </w:rPr>
        <w:t>" chart.</w:t>
      </w:r>
    </w:p>
    <w:p w14:paraId="42FCA812" w14:textId="77777777" w:rsidR="00B547F9" w:rsidRDefault="00B547F9" w:rsidP="00B547F9">
      <w:pPr>
        <w:pStyle w:val="ListParagraph"/>
        <w:rPr>
          <w:rFonts w:ascii="Arial" w:hAnsi="Arial" w:cs="Arial"/>
          <w:sz w:val="24"/>
          <w:szCs w:val="24"/>
        </w:rPr>
      </w:pPr>
    </w:p>
    <w:p w14:paraId="347E7B1B" w14:textId="77777777" w:rsidR="00B547F9" w:rsidRDefault="00B547F9" w:rsidP="00B547F9">
      <w:pPr>
        <w:pStyle w:val="ListParagraph"/>
        <w:rPr>
          <w:rFonts w:ascii="Arial" w:hAnsi="Arial" w:cs="Arial"/>
          <w:sz w:val="24"/>
          <w:szCs w:val="24"/>
        </w:rPr>
      </w:pPr>
    </w:p>
    <w:p w14:paraId="01F12488" w14:textId="4FB41DCE" w:rsidR="004856EA" w:rsidRPr="004856EA" w:rsidRDefault="004856EA" w:rsidP="004856EA">
      <w:pPr>
        <w:ind w:left="720"/>
        <w:rPr>
          <w:rFonts w:ascii="Arial" w:hAnsi="Arial" w:cs="Arial"/>
          <w:sz w:val="24"/>
          <w:szCs w:val="24"/>
        </w:rPr>
      </w:pPr>
      <w:r>
        <w:rPr>
          <w:noProof/>
        </w:rPr>
        <w:drawing>
          <wp:inline distT="0" distB="0" distL="0" distR="0" wp14:anchorId="4BE83769" wp14:editId="4C7BDBCB">
            <wp:extent cx="4237990" cy="2655735"/>
            <wp:effectExtent l="0" t="0" r="10160" b="11430"/>
            <wp:docPr id="1216648395" name="Chart 1">
              <a:extLst xmlns:a="http://schemas.openxmlformats.org/drawingml/2006/main">
                <a:ext uri="{FF2B5EF4-FFF2-40B4-BE49-F238E27FC236}">
                  <a16:creationId xmlns:a16="http://schemas.microsoft.com/office/drawing/2014/main" id="{69545592-5DCC-915C-B579-B03FF3A6B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572060" w14:textId="6C8B34D4" w:rsidR="004856EA" w:rsidRDefault="004856EA" w:rsidP="004856EA">
      <w:pPr>
        <w:ind w:left="360"/>
        <w:rPr>
          <w:rFonts w:ascii="Arial" w:hAnsi="Arial" w:cs="Arial"/>
          <w:sz w:val="24"/>
          <w:szCs w:val="24"/>
        </w:rPr>
      </w:pPr>
    </w:p>
    <w:p w14:paraId="0A7A0F18" w14:textId="77777777" w:rsidR="004856EA" w:rsidRDefault="004856EA" w:rsidP="0007529D">
      <w:pPr>
        <w:rPr>
          <w:rFonts w:ascii="Arial" w:hAnsi="Arial" w:cs="Arial"/>
          <w:sz w:val="24"/>
          <w:szCs w:val="24"/>
        </w:rPr>
      </w:pPr>
    </w:p>
    <w:p w14:paraId="64056944" w14:textId="77777777" w:rsidR="004856EA" w:rsidRPr="004856EA" w:rsidRDefault="004856EA" w:rsidP="004856EA">
      <w:pPr>
        <w:ind w:left="360"/>
        <w:rPr>
          <w:rFonts w:ascii="Arial" w:hAnsi="Arial" w:cs="Arial"/>
          <w:sz w:val="24"/>
          <w:szCs w:val="24"/>
        </w:rPr>
      </w:pPr>
    </w:p>
    <w:p w14:paraId="6077032E" w14:textId="147C0A14" w:rsidR="00F84E6A" w:rsidRDefault="00F84E6A" w:rsidP="004856EA">
      <w:pPr>
        <w:pStyle w:val="ListParagraph"/>
        <w:numPr>
          <w:ilvl w:val="0"/>
          <w:numId w:val="1"/>
        </w:numPr>
        <w:rPr>
          <w:rFonts w:ascii="Arial" w:hAnsi="Arial" w:cs="Arial"/>
          <w:sz w:val="24"/>
          <w:szCs w:val="24"/>
        </w:rPr>
      </w:pPr>
      <w:r w:rsidRPr="004856EA">
        <w:rPr>
          <w:rFonts w:ascii="Arial" w:hAnsi="Arial" w:cs="Arial"/>
          <w:sz w:val="24"/>
          <w:szCs w:val="24"/>
        </w:rPr>
        <w:t>Top Sales-Contributing States: Presented in the "Top_5_States" chart.</w:t>
      </w:r>
    </w:p>
    <w:p w14:paraId="4BFA9D4B" w14:textId="77777777" w:rsidR="00B547F9" w:rsidRDefault="00B547F9" w:rsidP="00B547F9">
      <w:pPr>
        <w:pStyle w:val="ListParagraph"/>
        <w:rPr>
          <w:rFonts w:ascii="Arial" w:hAnsi="Arial" w:cs="Arial"/>
          <w:sz w:val="24"/>
          <w:szCs w:val="24"/>
        </w:rPr>
      </w:pPr>
    </w:p>
    <w:p w14:paraId="3BFA3695" w14:textId="77777777" w:rsidR="004856EA" w:rsidRPr="004856EA" w:rsidRDefault="004856EA" w:rsidP="004856EA">
      <w:pPr>
        <w:rPr>
          <w:rFonts w:ascii="Arial" w:hAnsi="Arial" w:cs="Arial"/>
          <w:sz w:val="24"/>
          <w:szCs w:val="24"/>
        </w:rPr>
      </w:pPr>
    </w:p>
    <w:p w14:paraId="05471EFA" w14:textId="3408E062" w:rsidR="004856EA" w:rsidRPr="004856EA" w:rsidRDefault="004856EA" w:rsidP="004856EA">
      <w:pPr>
        <w:pStyle w:val="ListParagraph"/>
        <w:rPr>
          <w:rFonts w:ascii="Arial" w:hAnsi="Arial" w:cs="Arial"/>
          <w:sz w:val="24"/>
          <w:szCs w:val="24"/>
        </w:rPr>
      </w:pPr>
      <w:r>
        <w:rPr>
          <w:rFonts w:ascii="Arial" w:hAnsi="Arial" w:cs="Arial"/>
          <w:noProof/>
          <w:sz w:val="24"/>
          <w:szCs w:val="24"/>
        </w:rPr>
        <w:drawing>
          <wp:inline distT="0" distB="0" distL="0" distR="0" wp14:anchorId="66BF90B7" wp14:editId="428A3ACE">
            <wp:extent cx="5024755" cy="2806811"/>
            <wp:effectExtent l="0" t="0" r="4445" b="0"/>
            <wp:docPr id="6178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1361" cy="2810501"/>
                    </a:xfrm>
                    <a:prstGeom prst="rect">
                      <a:avLst/>
                    </a:prstGeom>
                    <a:noFill/>
                  </pic:spPr>
                </pic:pic>
              </a:graphicData>
            </a:graphic>
          </wp:inline>
        </w:drawing>
      </w:r>
    </w:p>
    <w:p w14:paraId="060AA8DD" w14:textId="77777777" w:rsidR="004856EA" w:rsidRDefault="004856EA" w:rsidP="00F84E6A">
      <w:pPr>
        <w:rPr>
          <w:rFonts w:ascii="Arial" w:hAnsi="Arial" w:cs="Arial"/>
          <w:sz w:val="24"/>
          <w:szCs w:val="24"/>
        </w:rPr>
      </w:pPr>
    </w:p>
    <w:p w14:paraId="01C841F4" w14:textId="77777777" w:rsidR="004856EA" w:rsidRDefault="004856EA" w:rsidP="00F84E6A">
      <w:pPr>
        <w:rPr>
          <w:rFonts w:ascii="Arial" w:hAnsi="Arial" w:cs="Arial"/>
          <w:sz w:val="24"/>
          <w:szCs w:val="24"/>
        </w:rPr>
      </w:pPr>
    </w:p>
    <w:p w14:paraId="59C4A44E" w14:textId="77777777" w:rsidR="0007529D" w:rsidRDefault="0007529D" w:rsidP="00F84E6A">
      <w:pPr>
        <w:rPr>
          <w:rFonts w:ascii="Arial" w:hAnsi="Arial" w:cs="Arial"/>
          <w:sz w:val="24"/>
          <w:szCs w:val="24"/>
        </w:rPr>
      </w:pPr>
    </w:p>
    <w:p w14:paraId="50C1F47F" w14:textId="2AEE473B" w:rsidR="00F84E6A" w:rsidRDefault="00F84E6A" w:rsidP="004856EA">
      <w:pPr>
        <w:pStyle w:val="ListParagraph"/>
        <w:numPr>
          <w:ilvl w:val="0"/>
          <w:numId w:val="1"/>
        </w:numPr>
        <w:rPr>
          <w:rFonts w:ascii="Arial" w:hAnsi="Arial" w:cs="Arial"/>
          <w:sz w:val="24"/>
          <w:szCs w:val="24"/>
        </w:rPr>
      </w:pPr>
      <w:r w:rsidRPr="004856EA">
        <w:rPr>
          <w:rFonts w:ascii="Arial" w:hAnsi="Arial" w:cs="Arial"/>
          <w:sz w:val="24"/>
          <w:szCs w:val="24"/>
        </w:rPr>
        <w:lastRenderedPageBreak/>
        <w:t>Age and Gender Relation: Shown through the "</w:t>
      </w:r>
      <w:proofErr w:type="spellStart"/>
      <w:r w:rsidRPr="004856EA">
        <w:rPr>
          <w:rFonts w:ascii="Arial" w:hAnsi="Arial" w:cs="Arial"/>
          <w:sz w:val="24"/>
          <w:szCs w:val="24"/>
        </w:rPr>
        <w:t>Age_&amp;_Gender</w:t>
      </w:r>
      <w:proofErr w:type="spellEnd"/>
      <w:r w:rsidRPr="004856EA">
        <w:rPr>
          <w:rFonts w:ascii="Arial" w:hAnsi="Arial" w:cs="Arial"/>
          <w:sz w:val="24"/>
          <w:szCs w:val="24"/>
        </w:rPr>
        <w:t>" chart.</w:t>
      </w:r>
    </w:p>
    <w:p w14:paraId="54E354F1" w14:textId="77777777" w:rsidR="00B547F9" w:rsidRDefault="00B547F9" w:rsidP="00B547F9">
      <w:pPr>
        <w:pStyle w:val="ListParagraph"/>
        <w:rPr>
          <w:rFonts w:ascii="Arial" w:hAnsi="Arial" w:cs="Arial"/>
          <w:sz w:val="24"/>
          <w:szCs w:val="24"/>
        </w:rPr>
      </w:pPr>
    </w:p>
    <w:p w14:paraId="69EDA788" w14:textId="77777777" w:rsidR="00B547F9" w:rsidRPr="004856EA" w:rsidRDefault="00B547F9" w:rsidP="00B547F9">
      <w:pPr>
        <w:pStyle w:val="ListParagraph"/>
        <w:rPr>
          <w:rFonts w:ascii="Arial" w:hAnsi="Arial" w:cs="Arial"/>
          <w:sz w:val="24"/>
          <w:szCs w:val="24"/>
        </w:rPr>
      </w:pPr>
    </w:p>
    <w:p w14:paraId="08DF923B" w14:textId="490161A9" w:rsidR="004856EA" w:rsidRDefault="00B547F9" w:rsidP="004856EA">
      <w:pPr>
        <w:pStyle w:val="ListParagraph"/>
        <w:rPr>
          <w:rFonts w:ascii="Arial" w:hAnsi="Arial" w:cs="Arial"/>
          <w:sz w:val="24"/>
          <w:szCs w:val="24"/>
        </w:rPr>
      </w:pPr>
      <w:r>
        <w:rPr>
          <w:rFonts w:ascii="Arial" w:hAnsi="Arial" w:cs="Arial"/>
          <w:noProof/>
          <w:sz w:val="24"/>
          <w:szCs w:val="24"/>
        </w:rPr>
        <w:drawing>
          <wp:inline distT="0" distB="0" distL="0" distR="0" wp14:anchorId="7D0E0E13" wp14:editId="67DA9E8C">
            <wp:extent cx="3736975" cy="2036445"/>
            <wp:effectExtent l="0" t="0" r="0" b="1905"/>
            <wp:docPr id="130547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975" cy="2036445"/>
                    </a:xfrm>
                    <a:prstGeom prst="rect">
                      <a:avLst/>
                    </a:prstGeom>
                    <a:noFill/>
                  </pic:spPr>
                </pic:pic>
              </a:graphicData>
            </a:graphic>
          </wp:inline>
        </w:drawing>
      </w:r>
    </w:p>
    <w:p w14:paraId="1EB3C637" w14:textId="77777777" w:rsidR="00B547F9" w:rsidRDefault="00B547F9" w:rsidP="004856EA">
      <w:pPr>
        <w:pStyle w:val="ListParagraph"/>
        <w:rPr>
          <w:rFonts w:ascii="Arial" w:hAnsi="Arial" w:cs="Arial"/>
          <w:sz w:val="24"/>
          <w:szCs w:val="24"/>
        </w:rPr>
      </w:pPr>
    </w:p>
    <w:p w14:paraId="1BEF9627" w14:textId="77777777" w:rsidR="0007529D" w:rsidRDefault="0007529D" w:rsidP="004856EA">
      <w:pPr>
        <w:pStyle w:val="ListParagraph"/>
        <w:rPr>
          <w:rFonts w:ascii="Arial" w:hAnsi="Arial" w:cs="Arial"/>
          <w:sz w:val="24"/>
          <w:szCs w:val="24"/>
        </w:rPr>
      </w:pPr>
    </w:p>
    <w:p w14:paraId="25DA8F82" w14:textId="77777777" w:rsidR="00FC794C" w:rsidRDefault="00FC794C" w:rsidP="004856EA">
      <w:pPr>
        <w:pStyle w:val="ListParagraph"/>
        <w:rPr>
          <w:rFonts w:ascii="Arial" w:hAnsi="Arial" w:cs="Arial"/>
          <w:sz w:val="24"/>
          <w:szCs w:val="24"/>
        </w:rPr>
      </w:pPr>
    </w:p>
    <w:p w14:paraId="1E19030E" w14:textId="77777777" w:rsidR="00B547F9" w:rsidRPr="004856EA" w:rsidRDefault="00B547F9" w:rsidP="004856EA">
      <w:pPr>
        <w:pStyle w:val="ListParagraph"/>
        <w:rPr>
          <w:rFonts w:ascii="Arial" w:hAnsi="Arial" w:cs="Arial"/>
          <w:sz w:val="24"/>
          <w:szCs w:val="24"/>
        </w:rPr>
      </w:pPr>
    </w:p>
    <w:p w14:paraId="3BCD7E7C" w14:textId="4B73C0C1" w:rsidR="00F84E6A" w:rsidRDefault="00F84E6A" w:rsidP="00B547F9">
      <w:pPr>
        <w:pStyle w:val="ListParagraph"/>
        <w:numPr>
          <w:ilvl w:val="0"/>
          <w:numId w:val="1"/>
        </w:numPr>
        <w:rPr>
          <w:rFonts w:ascii="Arial" w:hAnsi="Arial" w:cs="Arial"/>
          <w:sz w:val="24"/>
          <w:szCs w:val="24"/>
        </w:rPr>
      </w:pPr>
      <w:r w:rsidRPr="00B547F9">
        <w:rPr>
          <w:rFonts w:ascii="Arial" w:hAnsi="Arial" w:cs="Arial"/>
          <w:sz w:val="24"/>
          <w:szCs w:val="24"/>
        </w:rPr>
        <w:t>Sales Channel Contribution: Visualized in the "</w:t>
      </w:r>
      <w:proofErr w:type="spellStart"/>
      <w:r w:rsidRPr="00B547F9">
        <w:rPr>
          <w:rFonts w:ascii="Arial" w:hAnsi="Arial" w:cs="Arial"/>
          <w:sz w:val="24"/>
          <w:szCs w:val="24"/>
        </w:rPr>
        <w:t>Channels_&amp;_Sales</w:t>
      </w:r>
      <w:proofErr w:type="spellEnd"/>
      <w:r w:rsidRPr="00B547F9">
        <w:rPr>
          <w:rFonts w:ascii="Arial" w:hAnsi="Arial" w:cs="Arial"/>
          <w:sz w:val="24"/>
          <w:szCs w:val="24"/>
        </w:rPr>
        <w:t>" chart.</w:t>
      </w:r>
    </w:p>
    <w:p w14:paraId="7F245AD9" w14:textId="77777777" w:rsidR="00B547F9" w:rsidRPr="00B547F9" w:rsidRDefault="00B547F9" w:rsidP="00B547F9">
      <w:pPr>
        <w:rPr>
          <w:rFonts w:ascii="Arial" w:hAnsi="Arial" w:cs="Arial"/>
          <w:sz w:val="24"/>
          <w:szCs w:val="24"/>
        </w:rPr>
      </w:pPr>
    </w:p>
    <w:p w14:paraId="794E49D7" w14:textId="6DC17F3B" w:rsidR="00B547F9" w:rsidRPr="00B547F9" w:rsidRDefault="00B547F9" w:rsidP="00B547F9">
      <w:pPr>
        <w:pStyle w:val="ListParagraph"/>
        <w:rPr>
          <w:rFonts w:ascii="Arial" w:hAnsi="Arial" w:cs="Arial"/>
          <w:sz w:val="24"/>
          <w:szCs w:val="24"/>
        </w:rPr>
      </w:pPr>
      <w:r>
        <w:rPr>
          <w:rFonts w:ascii="Arial" w:hAnsi="Arial" w:cs="Arial"/>
          <w:noProof/>
          <w:sz w:val="24"/>
          <w:szCs w:val="24"/>
        </w:rPr>
        <w:drawing>
          <wp:inline distT="0" distB="0" distL="0" distR="0" wp14:anchorId="2C36E517" wp14:editId="3AC68AA4">
            <wp:extent cx="4407535" cy="2780030"/>
            <wp:effectExtent l="0" t="0" r="0" b="1270"/>
            <wp:docPr id="3989013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7535" cy="2780030"/>
                    </a:xfrm>
                    <a:prstGeom prst="rect">
                      <a:avLst/>
                    </a:prstGeom>
                    <a:noFill/>
                  </pic:spPr>
                </pic:pic>
              </a:graphicData>
            </a:graphic>
          </wp:inline>
        </w:drawing>
      </w:r>
    </w:p>
    <w:p w14:paraId="557A266C" w14:textId="77777777" w:rsidR="00F84E6A" w:rsidRDefault="00F84E6A" w:rsidP="00F84E6A">
      <w:pPr>
        <w:rPr>
          <w:rFonts w:ascii="Arial" w:hAnsi="Arial" w:cs="Arial"/>
          <w:sz w:val="24"/>
          <w:szCs w:val="24"/>
        </w:rPr>
      </w:pPr>
    </w:p>
    <w:p w14:paraId="57190B36" w14:textId="77777777" w:rsidR="003C3E4A" w:rsidRPr="00F84E6A" w:rsidRDefault="003C3E4A" w:rsidP="00F84E6A">
      <w:pPr>
        <w:rPr>
          <w:rFonts w:ascii="Arial" w:hAnsi="Arial" w:cs="Arial"/>
          <w:sz w:val="24"/>
          <w:szCs w:val="24"/>
        </w:rPr>
      </w:pPr>
    </w:p>
    <w:p w14:paraId="4A20F319" w14:textId="77777777" w:rsidR="00F84E6A" w:rsidRPr="00F84E6A" w:rsidRDefault="00F84E6A" w:rsidP="00F84E6A">
      <w:pPr>
        <w:rPr>
          <w:rFonts w:ascii="Arial" w:hAnsi="Arial" w:cs="Arial"/>
          <w:sz w:val="24"/>
          <w:szCs w:val="24"/>
        </w:rPr>
      </w:pPr>
      <w:r w:rsidRPr="00F84E6A">
        <w:rPr>
          <w:rFonts w:ascii="Arial" w:hAnsi="Arial" w:cs="Arial"/>
          <w:sz w:val="24"/>
          <w:szCs w:val="24"/>
        </w:rPr>
        <w:t>The charts were formatted to make them more appealing and easier to interpret.</w:t>
      </w:r>
    </w:p>
    <w:p w14:paraId="6D1AD534" w14:textId="77777777" w:rsidR="00F84E6A" w:rsidRPr="00F84E6A" w:rsidRDefault="00F84E6A" w:rsidP="00F84E6A">
      <w:pPr>
        <w:rPr>
          <w:rFonts w:ascii="Arial" w:hAnsi="Arial" w:cs="Arial"/>
          <w:sz w:val="24"/>
          <w:szCs w:val="24"/>
        </w:rPr>
      </w:pPr>
    </w:p>
    <w:p w14:paraId="62E93E87" w14:textId="77777777" w:rsidR="00F84E6A" w:rsidRDefault="00F84E6A" w:rsidP="00F84E6A">
      <w:pPr>
        <w:rPr>
          <w:rFonts w:ascii="Arial" w:hAnsi="Arial" w:cs="Arial"/>
          <w:b/>
          <w:bCs/>
          <w:sz w:val="24"/>
          <w:szCs w:val="24"/>
        </w:rPr>
      </w:pPr>
    </w:p>
    <w:p w14:paraId="740C9206" w14:textId="33C501A3" w:rsidR="003C3E4A" w:rsidRDefault="003C3E4A" w:rsidP="003C3E4A">
      <w:pPr>
        <w:rPr>
          <w:rFonts w:ascii="Arial" w:hAnsi="Arial" w:cs="Arial"/>
          <w:b/>
          <w:bCs/>
          <w:sz w:val="24"/>
          <w:szCs w:val="24"/>
        </w:rPr>
      </w:pPr>
    </w:p>
    <w:p w14:paraId="53BA1F59" w14:textId="5697CB30" w:rsidR="00FC794C" w:rsidRDefault="00FC794C" w:rsidP="003C3E4A">
      <w:pPr>
        <w:rPr>
          <w:rFonts w:ascii="Arial" w:hAnsi="Arial" w:cs="Arial"/>
          <w:b/>
          <w:bCs/>
          <w:sz w:val="28"/>
          <w:szCs w:val="28"/>
        </w:rPr>
      </w:pPr>
      <w:r w:rsidRPr="00FC794C">
        <w:rPr>
          <w:rFonts w:ascii="Arial" w:hAnsi="Arial" w:cs="Arial"/>
          <w:b/>
          <w:bCs/>
          <w:sz w:val="28"/>
          <w:szCs w:val="28"/>
        </w:rPr>
        <w:lastRenderedPageBreak/>
        <w:t xml:space="preserve">Final </w:t>
      </w:r>
      <w:r w:rsidR="00C41C85">
        <w:rPr>
          <w:rFonts w:ascii="Arial" w:hAnsi="Arial" w:cs="Arial"/>
          <w:b/>
          <w:bCs/>
          <w:sz w:val="28"/>
          <w:szCs w:val="28"/>
        </w:rPr>
        <w:t xml:space="preserve">Interactive </w:t>
      </w:r>
      <w:r w:rsidRPr="00FC794C">
        <w:rPr>
          <w:rFonts w:ascii="Arial" w:hAnsi="Arial" w:cs="Arial"/>
          <w:b/>
          <w:bCs/>
          <w:sz w:val="28"/>
          <w:szCs w:val="28"/>
        </w:rPr>
        <w:t>Dashboard</w:t>
      </w:r>
      <w:r w:rsidR="00C41C85">
        <w:rPr>
          <w:rFonts w:ascii="Arial" w:hAnsi="Arial" w:cs="Arial"/>
          <w:b/>
          <w:bCs/>
          <w:sz w:val="28"/>
          <w:szCs w:val="28"/>
        </w:rPr>
        <w:t xml:space="preserve"> with all KPI’s</w:t>
      </w:r>
      <w:r>
        <w:rPr>
          <w:rFonts w:ascii="Arial" w:hAnsi="Arial" w:cs="Arial"/>
          <w:b/>
          <w:bCs/>
          <w:sz w:val="28"/>
          <w:szCs w:val="28"/>
        </w:rPr>
        <w:br/>
      </w:r>
    </w:p>
    <w:p w14:paraId="32395D06" w14:textId="281BB01B" w:rsidR="00FC794C" w:rsidRPr="00FC794C" w:rsidRDefault="00C41C85" w:rsidP="003C3E4A">
      <w:pPr>
        <w:rPr>
          <w:rFonts w:ascii="Arial" w:hAnsi="Arial" w:cs="Arial"/>
          <w:b/>
          <w:bCs/>
          <w:sz w:val="28"/>
          <w:szCs w:val="28"/>
        </w:rPr>
      </w:pPr>
      <w:r>
        <w:rPr>
          <w:rFonts w:ascii="Arial" w:hAnsi="Arial" w:cs="Arial"/>
          <w:b/>
          <w:bCs/>
          <w:noProof/>
          <w:sz w:val="28"/>
          <w:szCs w:val="28"/>
        </w:rPr>
        <w:drawing>
          <wp:inline distT="0" distB="0" distL="0" distR="0" wp14:anchorId="126E5AAD" wp14:editId="3BD19995">
            <wp:extent cx="5748683" cy="3347025"/>
            <wp:effectExtent l="0" t="0" r="4445" b="6350"/>
            <wp:docPr id="1005861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636" cy="3380767"/>
                    </a:xfrm>
                    <a:prstGeom prst="rect">
                      <a:avLst/>
                    </a:prstGeom>
                    <a:noFill/>
                    <a:ln>
                      <a:noFill/>
                    </a:ln>
                  </pic:spPr>
                </pic:pic>
              </a:graphicData>
            </a:graphic>
          </wp:inline>
        </w:drawing>
      </w:r>
    </w:p>
    <w:p w14:paraId="516DC2F0" w14:textId="77777777" w:rsidR="003C3E4A" w:rsidRDefault="003C3E4A" w:rsidP="003C3E4A">
      <w:pPr>
        <w:rPr>
          <w:rFonts w:ascii="Arial" w:hAnsi="Arial" w:cs="Arial"/>
          <w:b/>
          <w:bCs/>
          <w:sz w:val="28"/>
          <w:szCs w:val="28"/>
        </w:rPr>
      </w:pPr>
    </w:p>
    <w:p w14:paraId="6EF24BD3" w14:textId="77777777" w:rsidR="003C3E4A" w:rsidRDefault="003C3E4A" w:rsidP="003C3E4A">
      <w:pPr>
        <w:rPr>
          <w:rFonts w:ascii="Arial" w:hAnsi="Arial" w:cs="Arial"/>
          <w:b/>
          <w:bCs/>
          <w:sz w:val="28"/>
          <w:szCs w:val="28"/>
        </w:rPr>
      </w:pPr>
    </w:p>
    <w:p w14:paraId="02EDBBA7" w14:textId="77777777" w:rsidR="00FC794C" w:rsidRDefault="00FC794C" w:rsidP="003C3E4A">
      <w:pPr>
        <w:rPr>
          <w:rFonts w:ascii="Arial" w:hAnsi="Arial" w:cs="Arial"/>
          <w:b/>
          <w:bCs/>
          <w:sz w:val="28"/>
          <w:szCs w:val="28"/>
        </w:rPr>
      </w:pPr>
    </w:p>
    <w:p w14:paraId="7D97CDA3" w14:textId="41278C7E" w:rsidR="003C3E4A" w:rsidRPr="003C3E4A" w:rsidRDefault="003C3E4A" w:rsidP="003C3E4A">
      <w:pPr>
        <w:rPr>
          <w:rFonts w:ascii="Arial" w:hAnsi="Arial" w:cs="Arial"/>
          <w:b/>
          <w:bCs/>
          <w:sz w:val="28"/>
          <w:szCs w:val="28"/>
        </w:rPr>
      </w:pPr>
      <w:r w:rsidRPr="003C3E4A">
        <w:rPr>
          <w:rFonts w:ascii="Arial" w:hAnsi="Arial" w:cs="Arial"/>
          <w:b/>
          <w:bCs/>
          <w:sz w:val="28"/>
          <w:szCs w:val="28"/>
        </w:rPr>
        <w:t>Key Findings</w:t>
      </w:r>
    </w:p>
    <w:p w14:paraId="43B8E7B1" w14:textId="77777777" w:rsidR="003C3E4A" w:rsidRPr="003C3E4A" w:rsidRDefault="003C3E4A" w:rsidP="003C3E4A">
      <w:pPr>
        <w:pStyle w:val="ListParagraph"/>
        <w:numPr>
          <w:ilvl w:val="0"/>
          <w:numId w:val="8"/>
        </w:numPr>
        <w:rPr>
          <w:rFonts w:ascii="Arial" w:hAnsi="Arial" w:cs="Arial"/>
          <w:sz w:val="24"/>
          <w:szCs w:val="24"/>
        </w:rPr>
      </w:pPr>
      <w:r w:rsidRPr="003C3E4A">
        <w:rPr>
          <w:rFonts w:ascii="Arial" w:hAnsi="Arial" w:cs="Arial"/>
          <w:sz w:val="24"/>
          <w:szCs w:val="24"/>
        </w:rPr>
        <w:t>Based on the analysis, the following key findings were discovered:</w:t>
      </w:r>
    </w:p>
    <w:p w14:paraId="279D4659" w14:textId="77777777" w:rsidR="003C3E4A" w:rsidRPr="003C3E4A" w:rsidRDefault="003C3E4A" w:rsidP="003C3E4A">
      <w:pPr>
        <w:numPr>
          <w:ilvl w:val="0"/>
          <w:numId w:val="8"/>
        </w:numPr>
        <w:rPr>
          <w:rFonts w:ascii="Arial" w:hAnsi="Arial" w:cs="Arial"/>
          <w:sz w:val="24"/>
          <w:szCs w:val="24"/>
        </w:rPr>
      </w:pPr>
      <w:r w:rsidRPr="003C3E4A">
        <w:rPr>
          <w:rFonts w:ascii="Arial" w:hAnsi="Arial" w:cs="Arial"/>
          <w:sz w:val="24"/>
          <w:szCs w:val="24"/>
        </w:rPr>
        <w:t>Women made more purchases (65%) compared to men in 2022.</w:t>
      </w:r>
    </w:p>
    <w:p w14:paraId="57A07E07" w14:textId="77777777" w:rsidR="003C3E4A" w:rsidRPr="003C3E4A" w:rsidRDefault="003C3E4A" w:rsidP="003C3E4A">
      <w:pPr>
        <w:numPr>
          <w:ilvl w:val="0"/>
          <w:numId w:val="8"/>
        </w:numPr>
        <w:rPr>
          <w:rFonts w:ascii="Arial" w:hAnsi="Arial" w:cs="Arial"/>
          <w:sz w:val="24"/>
          <w:szCs w:val="24"/>
        </w:rPr>
      </w:pPr>
      <w:r w:rsidRPr="003C3E4A">
        <w:rPr>
          <w:rFonts w:ascii="Arial" w:hAnsi="Arial" w:cs="Arial"/>
          <w:sz w:val="24"/>
          <w:szCs w:val="24"/>
        </w:rPr>
        <w:t>The top contributing states to Max Store sales are Maharashtra, Karnataka, and Uttar Pradesh.</w:t>
      </w:r>
    </w:p>
    <w:p w14:paraId="430FA723" w14:textId="77777777" w:rsidR="003C3E4A" w:rsidRPr="003C3E4A" w:rsidRDefault="003C3E4A" w:rsidP="003C3E4A">
      <w:pPr>
        <w:numPr>
          <w:ilvl w:val="0"/>
          <w:numId w:val="8"/>
        </w:numPr>
        <w:rPr>
          <w:rFonts w:ascii="Arial" w:hAnsi="Arial" w:cs="Arial"/>
          <w:sz w:val="24"/>
          <w:szCs w:val="24"/>
        </w:rPr>
      </w:pPr>
      <w:r w:rsidRPr="003C3E4A">
        <w:rPr>
          <w:rFonts w:ascii="Arial" w:hAnsi="Arial" w:cs="Arial"/>
          <w:sz w:val="24"/>
          <w:szCs w:val="24"/>
        </w:rPr>
        <w:t>The adult age group (30-49 years) contributed the most to sales (50%).</w:t>
      </w:r>
    </w:p>
    <w:p w14:paraId="4A8BC653" w14:textId="77777777" w:rsidR="003C3E4A" w:rsidRPr="003C3E4A" w:rsidRDefault="003C3E4A" w:rsidP="003C3E4A">
      <w:pPr>
        <w:numPr>
          <w:ilvl w:val="0"/>
          <w:numId w:val="8"/>
        </w:numPr>
        <w:rPr>
          <w:rFonts w:ascii="Arial" w:hAnsi="Arial" w:cs="Arial"/>
          <w:sz w:val="24"/>
          <w:szCs w:val="24"/>
        </w:rPr>
      </w:pPr>
      <w:r w:rsidRPr="003C3E4A">
        <w:rPr>
          <w:rFonts w:ascii="Arial" w:hAnsi="Arial" w:cs="Arial"/>
          <w:sz w:val="24"/>
          <w:szCs w:val="24"/>
        </w:rPr>
        <w:t>The sales channels with the highest contributions are Amazon, Flipkart, and Myntra (80%).</w:t>
      </w:r>
    </w:p>
    <w:p w14:paraId="596AC5A9" w14:textId="77777777" w:rsidR="00F84E6A" w:rsidRDefault="00F84E6A" w:rsidP="00F84E6A">
      <w:pPr>
        <w:rPr>
          <w:rFonts w:ascii="Arial" w:hAnsi="Arial" w:cs="Arial"/>
          <w:sz w:val="24"/>
          <w:szCs w:val="24"/>
        </w:rPr>
      </w:pPr>
    </w:p>
    <w:p w14:paraId="03826F0F" w14:textId="77777777" w:rsidR="003C3E4A" w:rsidRDefault="003C3E4A" w:rsidP="00F84E6A">
      <w:pPr>
        <w:rPr>
          <w:rFonts w:ascii="Arial" w:hAnsi="Arial" w:cs="Arial"/>
          <w:sz w:val="24"/>
          <w:szCs w:val="24"/>
        </w:rPr>
      </w:pPr>
    </w:p>
    <w:p w14:paraId="6E149734" w14:textId="77777777" w:rsidR="00C41C85" w:rsidRDefault="00C41C85" w:rsidP="00F84E6A">
      <w:pPr>
        <w:rPr>
          <w:rFonts w:ascii="Arial" w:hAnsi="Arial" w:cs="Arial"/>
          <w:sz w:val="24"/>
          <w:szCs w:val="24"/>
        </w:rPr>
      </w:pPr>
    </w:p>
    <w:p w14:paraId="51184777" w14:textId="77777777" w:rsidR="00C41C85" w:rsidRDefault="00C41C85" w:rsidP="00F84E6A">
      <w:pPr>
        <w:rPr>
          <w:rFonts w:ascii="Arial" w:hAnsi="Arial" w:cs="Arial"/>
          <w:sz w:val="24"/>
          <w:szCs w:val="24"/>
        </w:rPr>
      </w:pPr>
    </w:p>
    <w:p w14:paraId="184A4C71" w14:textId="77777777" w:rsidR="00C41C85" w:rsidRDefault="00C41C85" w:rsidP="00F84E6A">
      <w:pPr>
        <w:rPr>
          <w:rFonts w:ascii="Arial" w:hAnsi="Arial" w:cs="Arial"/>
          <w:sz w:val="24"/>
          <w:szCs w:val="24"/>
        </w:rPr>
      </w:pPr>
    </w:p>
    <w:p w14:paraId="72A97A64" w14:textId="77777777" w:rsidR="00C41C85" w:rsidRPr="00F84E6A" w:rsidRDefault="00C41C85" w:rsidP="00F84E6A">
      <w:pPr>
        <w:rPr>
          <w:rFonts w:ascii="Arial" w:hAnsi="Arial" w:cs="Arial"/>
          <w:sz w:val="24"/>
          <w:szCs w:val="24"/>
        </w:rPr>
      </w:pPr>
    </w:p>
    <w:p w14:paraId="059F809F" w14:textId="3951A895" w:rsidR="006C43A5" w:rsidRPr="006C43A5" w:rsidRDefault="006C43A5" w:rsidP="006C43A5">
      <w:pPr>
        <w:rPr>
          <w:rFonts w:ascii="Arial" w:hAnsi="Arial" w:cs="Arial"/>
          <w:b/>
          <w:bCs/>
          <w:sz w:val="28"/>
          <w:szCs w:val="28"/>
        </w:rPr>
      </w:pPr>
      <w:r w:rsidRPr="006C43A5">
        <w:rPr>
          <w:rFonts w:ascii="Arial" w:hAnsi="Arial" w:cs="Arial"/>
          <w:b/>
          <w:bCs/>
          <w:sz w:val="28"/>
          <w:szCs w:val="28"/>
        </w:rPr>
        <w:lastRenderedPageBreak/>
        <w:t>Recommendations</w:t>
      </w:r>
    </w:p>
    <w:p w14:paraId="5315F64E" w14:textId="77777777" w:rsidR="006C43A5" w:rsidRPr="006C43A5" w:rsidRDefault="006C43A5" w:rsidP="006C43A5">
      <w:pPr>
        <w:rPr>
          <w:rFonts w:ascii="Arial" w:hAnsi="Arial" w:cs="Arial"/>
          <w:sz w:val="24"/>
          <w:szCs w:val="24"/>
        </w:rPr>
      </w:pPr>
      <w:r w:rsidRPr="006C43A5">
        <w:rPr>
          <w:rFonts w:ascii="Arial" w:hAnsi="Arial" w:cs="Arial"/>
          <w:sz w:val="24"/>
          <w:szCs w:val="24"/>
        </w:rPr>
        <w:t>To improve sales performance in 2023, the following recommendations are suggested:</w:t>
      </w:r>
    </w:p>
    <w:p w14:paraId="0C96DE10" w14:textId="77777777" w:rsidR="006C43A5" w:rsidRPr="006C43A5" w:rsidRDefault="006C43A5" w:rsidP="006C43A5">
      <w:pPr>
        <w:numPr>
          <w:ilvl w:val="0"/>
          <w:numId w:val="2"/>
        </w:numPr>
        <w:rPr>
          <w:rFonts w:ascii="Arial" w:hAnsi="Arial" w:cs="Arial"/>
          <w:sz w:val="24"/>
          <w:szCs w:val="24"/>
        </w:rPr>
      </w:pPr>
      <w:r w:rsidRPr="006C43A5">
        <w:rPr>
          <w:rFonts w:ascii="Arial" w:hAnsi="Arial" w:cs="Arial"/>
          <w:sz w:val="24"/>
          <w:szCs w:val="24"/>
        </w:rPr>
        <w:t>Target women customers, particularly in the age group of 30-49 years, residing in Maharashtra, Karnataka, and Uttar Pradesh.</w:t>
      </w:r>
    </w:p>
    <w:p w14:paraId="12D1C97B" w14:textId="77777777" w:rsidR="006C43A5" w:rsidRPr="006C43A5" w:rsidRDefault="006C43A5" w:rsidP="006C43A5">
      <w:pPr>
        <w:numPr>
          <w:ilvl w:val="0"/>
          <w:numId w:val="2"/>
        </w:numPr>
        <w:rPr>
          <w:rFonts w:ascii="Arial" w:hAnsi="Arial" w:cs="Arial"/>
          <w:sz w:val="24"/>
          <w:szCs w:val="24"/>
        </w:rPr>
      </w:pPr>
      <w:r w:rsidRPr="006C43A5">
        <w:rPr>
          <w:rFonts w:ascii="Arial" w:hAnsi="Arial" w:cs="Arial"/>
          <w:sz w:val="24"/>
          <w:szCs w:val="24"/>
        </w:rPr>
        <w:t>Leverage Amazon, Flipkart, and Myntra, the highest selling channels, with targeted ads, offers, and coupons to increase sales and customer engagement.</w:t>
      </w:r>
    </w:p>
    <w:p w14:paraId="612F252B" w14:textId="77777777" w:rsidR="00F84E6A" w:rsidRDefault="00F84E6A" w:rsidP="00F84E6A">
      <w:pPr>
        <w:rPr>
          <w:rFonts w:ascii="Arial" w:hAnsi="Arial" w:cs="Arial"/>
          <w:sz w:val="24"/>
          <w:szCs w:val="24"/>
        </w:rPr>
      </w:pPr>
    </w:p>
    <w:p w14:paraId="7529BAA4" w14:textId="77777777" w:rsidR="003C3E4A" w:rsidRDefault="003C3E4A" w:rsidP="00F84E6A">
      <w:pPr>
        <w:rPr>
          <w:rFonts w:ascii="Arial" w:hAnsi="Arial" w:cs="Arial"/>
          <w:sz w:val="24"/>
          <w:szCs w:val="24"/>
        </w:rPr>
      </w:pPr>
    </w:p>
    <w:p w14:paraId="7AE65D9A" w14:textId="444B1A8C" w:rsidR="003C3E4A" w:rsidRPr="003C3E4A" w:rsidRDefault="003C3E4A" w:rsidP="003C3E4A">
      <w:pPr>
        <w:rPr>
          <w:rFonts w:ascii="Arial" w:hAnsi="Arial" w:cs="Arial"/>
          <w:b/>
          <w:bCs/>
          <w:sz w:val="28"/>
          <w:szCs w:val="28"/>
        </w:rPr>
      </w:pPr>
      <w:r w:rsidRPr="003C3E4A">
        <w:rPr>
          <w:rFonts w:ascii="Arial" w:hAnsi="Arial" w:cs="Arial"/>
          <w:b/>
          <w:bCs/>
          <w:sz w:val="28"/>
          <w:szCs w:val="28"/>
        </w:rPr>
        <w:t>Conclusion</w:t>
      </w:r>
    </w:p>
    <w:p w14:paraId="72A1E6F6" w14:textId="77777777" w:rsidR="003C3E4A" w:rsidRPr="003C3E4A" w:rsidRDefault="003C3E4A" w:rsidP="003C3E4A">
      <w:pPr>
        <w:rPr>
          <w:rFonts w:ascii="Arial" w:hAnsi="Arial" w:cs="Arial"/>
          <w:sz w:val="24"/>
          <w:szCs w:val="24"/>
        </w:rPr>
      </w:pPr>
      <w:r w:rsidRPr="003C3E4A">
        <w:rPr>
          <w:rFonts w:ascii="Arial" w:hAnsi="Arial" w:cs="Arial"/>
          <w:sz w:val="24"/>
          <w:szCs w:val="24"/>
        </w:rPr>
        <w:t xml:space="preserve">The Max Store Annual Sales Report (2022) offers valuable insights into the customer </w:t>
      </w:r>
      <w:proofErr w:type="spellStart"/>
      <w:r w:rsidRPr="003C3E4A">
        <w:rPr>
          <w:rFonts w:ascii="Arial" w:hAnsi="Arial" w:cs="Arial"/>
          <w:sz w:val="24"/>
          <w:szCs w:val="24"/>
        </w:rPr>
        <w:t>behavior</w:t>
      </w:r>
      <w:proofErr w:type="spellEnd"/>
      <w:r w:rsidRPr="003C3E4A">
        <w:rPr>
          <w:rFonts w:ascii="Arial" w:hAnsi="Arial" w:cs="Arial"/>
          <w:sz w:val="24"/>
          <w:szCs w:val="24"/>
        </w:rPr>
        <w:t xml:space="preserve"> and sales performance of Max Store. By leveraging data-driven strategies, Max Store can enhance its business operations, drive growth, and maximize sales in the upcoming year.</w:t>
      </w:r>
    </w:p>
    <w:p w14:paraId="389682E5" w14:textId="77777777" w:rsidR="003C3E4A" w:rsidRDefault="003C3E4A" w:rsidP="00F84E6A">
      <w:pPr>
        <w:rPr>
          <w:rFonts w:ascii="Arial" w:hAnsi="Arial" w:cs="Arial"/>
          <w:sz w:val="24"/>
          <w:szCs w:val="24"/>
        </w:rPr>
      </w:pPr>
    </w:p>
    <w:p w14:paraId="1DC3BAE3" w14:textId="77777777" w:rsidR="003C3E4A" w:rsidRPr="00F84E6A" w:rsidRDefault="003C3E4A" w:rsidP="00F84E6A">
      <w:pPr>
        <w:rPr>
          <w:rFonts w:ascii="Arial" w:hAnsi="Arial" w:cs="Arial"/>
          <w:sz w:val="24"/>
          <w:szCs w:val="24"/>
        </w:rPr>
      </w:pPr>
    </w:p>
    <w:p w14:paraId="0A94131F" w14:textId="5BA6AEF7" w:rsidR="00F84E6A" w:rsidRPr="00EC21BD" w:rsidRDefault="00F84E6A" w:rsidP="00F84E6A">
      <w:pPr>
        <w:rPr>
          <w:rFonts w:ascii="Arial" w:hAnsi="Arial" w:cs="Arial"/>
          <w:b/>
          <w:bCs/>
          <w:sz w:val="28"/>
          <w:szCs w:val="28"/>
        </w:rPr>
      </w:pPr>
      <w:r w:rsidRPr="00EC21BD">
        <w:rPr>
          <w:rFonts w:ascii="Arial" w:hAnsi="Arial" w:cs="Arial"/>
          <w:b/>
          <w:bCs/>
          <w:sz w:val="28"/>
          <w:szCs w:val="28"/>
        </w:rPr>
        <w:t>Contact</w:t>
      </w:r>
    </w:p>
    <w:p w14:paraId="6DAE4AF9" w14:textId="77777777" w:rsidR="00F84E6A" w:rsidRPr="00F84E6A" w:rsidRDefault="00F84E6A" w:rsidP="00F84E6A">
      <w:pPr>
        <w:rPr>
          <w:rFonts w:ascii="Arial" w:hAnsi="Arial" w:cs="Arial"/>
          <w:sz w:val="24"/>
          <w:szCs w:val="24"/>
        </w:rPr>
      </w:pPr>
      <w:r w:rsidRPr="00F84E6A">
        <w:rPr>
          <w:rFonts w:ascii="Arial" w:hAnsi="Arial" w:cs="Arial"/>
          <w:sz w:val="24"/>
          <w:szCs w:val="24"/>
        </w:rPr>
        <w:t>For any inquiries or feedback related to this report, please reach out to:</w:t>
      </w:r>
    </w:p>
    <w:p w14:paraId="527F33EF" w14:textId="77777777" w:rsidR="00F84E6A" w:rsidRPr="00F84E6A" w:rsidRDefault="00F84E6A" w:rsidP="00F84E6A">
      <w:pPr>
        <w:rPr>
          <w:rFonts w:ascii="Arial" w:hAnsi="Arial" w:cs="Arial"/>
          <w:sz w:val="24"/>
          <w:szCs w:val="24"/>
        </w:rPr>
      </w:pPr>
    </w:p>
    <w:p w14:paraId="74F82CDD" w14:textId="7F478312" w:rsidR="00F84E6A" w:rsidRPr="00EC21BD" w:rsidRDefault="00F84E6A" w:rsidP="00EC21BD">
      <w:pPr>
        <w:pStyle w:val="ListParagraph"/>
        <w:numPr>
          <w:ilvl w:val="0"/>
          <w:numId w:val="11"/>
        </w:numPr>
        <w:rPr>
          <w:rFonts w:ascii="Arial" w:hAnsi="Arial" w:cs="Arial"/>
          <w:sz w:val="24"/>
          <w:szCs w:val="24"/>
        </w:rPr>
      </w:pPr>
      <w:r w:rsidRPr="00EC21BD">
        <w:rPr>
          <w:rFonts w:ascii="Arial" w:hAnsi="Arial" w:cs="Arial"/>
          <w:sz w:val="24"/>
          <w:szCs w:val="24"/>
        </w:rPr>
        <w:t>Name: [</w:t>
      </w:r>
      <w:r w:rsidRPr="00EC21BD">
        <w:rPr>
          <w:rFonts w:ascii="Arial" w:hAnsi="Arial" w:cs="Arial"/>
          <w:sz w:val="24"/>
          <w:szCs w:val="24"/>
        </w:rPr>
        <w:t>Rahul Negi</w:t>
      </w:r>
      <w:r w:rsidRPr="00EC21BD">
        <w:rPr>
          <w:rFonts w:ascii="Arial" w:hAnsi="Arial" w:cs="Arial"/>
          <w:sz w:val="24"/>
          <w:szCs w:val="24"/>
        </w:rPr>
        <w:t>]</w:t>
      </w:r>
    </w:p>
    <w:p w14:paraId="6FDE20B4" w14:textId="59BBCE7E" w:rsidR="00F84E6A" w:rsidRPr="00EC21BD" w:rsidRDefault="00F84E6A" w:rsidP="00EC21BD">
      <w:pPr>
        <w:pStyle w:val="ListParagraph"/>
        <w:numPr>
          <w:ilvl w:val="0"/>
          <w:numId w:val="11"/>
        </w:numPr>
        <w:rPr>
          <w:rFonts w:ascii="Arial" w:hAnsi="Arial" w:cs="Arial"/>
          <w:sz w:val="24"/>
          <w:szCs w:val="24"/>
        </w:rPr>
      </w:pPr>
      <w:r w:rsidRPr="00EC21BD">
        <w:rPr>
          <w:rFonts w:ascii="Arial" w:hAnsi="Arial" w:cs="Arial"/>
          <w:sz w:val="24"/>
          <w:szCs w:val="24"/>
        </w:rPr>
        <w:t>Email: [</w:t>
      </w:r>
      <w:r w:rsidRPr="00EC21BD">
        <w:rPr>
          <w:rFonts w:ascii="Arial" w:hAnsi="Arial" w:cs="Arial"/>
          <w:sz w:val="24"/>
          <w:szCs w:val="24"/>
        </w:rPr>
        <w:t>rahulnegi1555@gmai.com</w:t>
      </w:r>
      <w:r w:rsidRPr="00EC21BD">
        <w:rPr>
          <w:rFonts w:ascii="Arial" w:hAnsi="Arial" w:cs="Arial"/>
          <w:sz w:val="24"/>
          <w:szCs w:val="24"/>
        </w:rPr>
        <w:t>]</w:t>
      </w:r>
    </w:p>
    <w:p w14:paraId="5ED43BF6" w14:textId="56E16051" w:rsidR="005D7785" w:rsidRPr="00EC21BD" w:rsidRDefault="00F84E6A" w:rsidP="00EC21BD">
      <w:pPr>
        <w:pStyle w:val="ListParagraph"/>
        <w:numPr>
          <w:ilvl w:val="0"/>
          <w:numId w:val="11"/>
        </w:numPr>
        <w:rPr>
          <w:rFonts w:ascii="Arial" w:hAnsi="Arial" w:cs="Arial"/>
          <w:sz w:val="24"/>
          <w:szCs w:val="24"/>
        </w:rPr>
      </w:pPr>
      <w:r w:rsidRPr="00EC21BD">
        <w:rPr>
          <w:rFonts w:ascii="Arial" w:hAnsi="Arial" w:cs="Arial"/>
          <w:sz w:val="24"/>
          <w:szCs w:val="24"/>
        </w:rPr>
        <w:t>GitHub: [IamRahul15555]</w:t>
      </w:r>
    </w:p>
    <w:p w14:paraId="6152DE27" w14:textId="60BFED9C" w:rsidR="00EC21BD" w:rsidRPr="00EC21BD" w:rsidRDefault="00EC21BD" w:rsidP="00EC21BD">
      <w:pPr>
        <w:pStyle w:val="ListParagraph"/>
        <w:numPr>
          <w:ilvl w:val="0"/>
          <w:numId w:val="11"/>
        </w:numPr>
        <w:rPr>
          <w:rFonts w:ascii="Arial" w:hAnsi="Arial" w:cs="Arial"/>
          <w:sz w:val="24"/>
          <w:szCs w:val="24"/>
        </w:rPr>
      </w:pPr>
      <w:r w:rsidRPr="00EC21BD">
        <w:rPr>
          <w:rFonts w:ascii="Arial" w:hAnsi="Arial" w:cs="Arial"/>
          <w:sz w:val="24"/>
          <w:szCs w:val="24"/>
        </w:rPr>
        <w:t>Contact [9760727648]</w:t>
      </w:r>
    </w:p>
    <w:sectPr w:rsidR="00EC21BD" w:rsidRPr="00EC2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4B93"/>
    <w:multiLevelType w:val="multilevel"/>
    <w:tmpl w:val="59A0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B3121"/>
    <w:multiLevelType w:val="hybridMultilevel"/>
    <w:tmpl w:val="E1BC9E1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4A43E12"/>
    <w:multiLevelType w:val="hybridMultilevel"/>
    <w:tmpl w:val="600AC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987383"/>
    <w:multiLevelType w:val="multilevel"/>
    <w:tmpl w:val="4BCE74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70837"/>
    <w:multiLevelType w:val="multilevel"/>
    <w:tmpl w:val="4BCE74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B3317"/>
    <w:multiLevelType w:val="multilevel"/>
    <w:tmpl w:val="4BCE74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035BF"/>
    <w:multiLevelType w:val="multilevel"/>
    <w:tmpl w:val="4BCE74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76C79"/>
    <w:multiLevelType w:val="hybridMultilevel"/>
    <w:tmpl w:val="5CFE0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CF00B6"/>
    <w:multiLevelType w:val="multilevel"/>
    <w:tmpl w:val="D130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0F1818"/>
    <w:multiLevelType w:val="hybridMultilevel"/>
    <w:tmpl w:val="8C54D4E2"/>
    <w:lvl w:ilvl="0" w:tplc="6570E7C8">
      <w:start w:val="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F734DC"/>
    <w:multiLevelType w:val="multilevel"/>
    <w:tmpl w:val="1BAE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529664">
    <w:abstractNumId w:val="2"/>
  </w:num>
  <w:num w:numId="2" w16cid:durableId="623854299">
    <w:abstractNumId w:val="8"/>
  </w:num>
  <w:num w:numId="3" w16cid:durableId="549851493">
    <w:abstractNumId w:val="10"/>
  </w:num>
  <w:num w:numId="4" w16cid:durableId="343942043">
    <w:abstractNumId w:val="3"/>
  </w:num>
  <w:num w:numId="5" w16cid:durableId="273054967">
    <w:abstractNumId w:val="6"/>
  </w:num>
  <w:num w:numId="6" w16cid:durableId="207649881">
    <w:abstractNumId w:val="7"/>
  </w:num>
  <w:num w:numId="7" w16cid:durableId="1266617238">
    <w:abstractNumId w:val="0"/>
  </w:num>
  <w:num w:numId="8" w16cid:durableId="608895778">
    <w:abstractNumId w:val="4"/>
  </w:num>
  <w:num w:numId="9" w16cid:durableId="1290235059">
    <w:abstractNumId w:val="5"/>
  </w:num>
  <w:num w:numId="10" w16cid:durableId="1338312191">
    <w:abstractNumId w:val="9"/>
  </w:num>
  <w:num w:numId="11" w16cid:durableId="92649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6A"/>
    <w:rsid w:val="0007529D"/>
    <w:rsid w:val="000E1F59"/>
    <w:rsid w:val="003C3E4A"/>
    <w:rsid w:val="004856EA"/>
    <w:rsid w:val="005D7785"/>
    <w:rsid w:val="006C43A5"/>
    <w:rsid w:val="00B504CC"/>
    <w:rsid w:val="00B547F9"/>
    <w:rsid w:val="00C41C85"/>
    <w:rsid w:val="00EC21BD"/>
    <w:rsid w:val="00F84E6A"/>
    <w:rsid w:val="00FC7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15A4"/>
  <w15:chartTrackingRefBased/>
  <w15:docId w15:val="{6E49E732-191B-4A80-BF33-700CDC76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0619">
      <w:bodyDiv w:val="1"/>
      <w:marLeft w:val="0"/>
      <w:marRight w:val="0"/>
      <w:marTop w:val="0"/>
      <w:marBottom w:val="0"/>
      <w:divBdr>
        <w:top w:val="none" w:sz="0" w:space="0" w:color="auto"/>
        <w:left w:val="none" w:sz="0" w:space="0" w:color="auto"/>
        <w:bottom w:val="none" w:sz="0" w:space="0" w:color="auto"/>
        <w:right w:val="none" w:sz="0" w:space="0" w:color="auto"/>
      </w:divBdr>
    </w:div>
    <w:div w:id="231736814">
      <w:bodyDiv w:val="1"/>
      <w:marLeft w:val="0"/>
      <w:marRight w:val="0"/>
      <w:marTop w:val="0"/>
      <w:marBottom w:val="0"/>
      <w:divBdr>
        <w:top w:val="none" w:sz="0" w:space="0" w:color="auto"/>
        <w:left w:val="none" w:sz="0" w:space="0" w:color="auto"/>
        <w:bottom w:val="none" w:sz="0" w:space="0" w:color="auto"/>
        <w:right w:val="none" w:sz="0" w:space="0" w:color="auto"/>
      </w:divBdr>
    </w:div>
    <w:div w:id="268701765">
      <w:bodyDiv w:val="1"/>
      <w:marLeft w:val="0"/>
      <w:marRight w:val="0"/>
      <w:marTop w:val="0"/>
      <w:marBottom w:val="0"/>
      <w:divBdr>
        <w:top w:val="none" w:sz="0" w:space="0" w:color="auto"/>
        <w:left w:val="none" w:sz="0" w:space="0" w:color="auto"/>
        <w:bottom w:val="none" w:sz="0" w:space="0" w:color="auto"/>
        <w:right w:val="none" w:sz="0" w:space="0" w:color="auto"/>
      </w:divBdr>
    </w:div>
    <w:div w:id="535310087">
      <w:bodyDiv w:val="1"/>
      <w:marLeft w:val="0"/>
      <w:marRight w:val="0"/>
      <w:marTop w:val="0"/>
      <w:marBottom w:val="0"/>
      <w:divBdr>
        <w:top w:val="none" w:sz="0" w:space="0" w:color="auto"/>
        <w:left w:val="none" w:sz="0" w:space="0" w:color="auto"/>
        <w:bottom w:val="none" w:sz="0" w:space="0" w:color="auto"/>
        <w:right w:val="none" w:sz="0" w:space="0" w:color="auto"/>
      </w:divBdr>
    </w:div>
    <w:div w:id="888763688">
      <w:bodyDiv w:val="1"/>
      <w:marLeft w:val="0"/>
      <w:marRight w:val="0"/>
      <w:marTop w:val="0"/>
      <w:marBottom w:val="0"/>
      <w:divBdr>
        <w:top w:val="none" w:sz="0" w:space="0" w:color="auto"/>
        <w:left w:val="none" w:sz="0" w:space="0" w:color="auto"/>
        <w:bottom w:val="none" w:sz="0" w:space="0" w:color="auto"/>
        <w:right w:val="none" w:sz="0" w:space="0" w:color="auto"/>
      </w:divBdr>
    </w:div>
    <w:div w:id="902719215">
      <w:bodyDiv w:val="1"/>
      <w:marLeft w:val="0"/>
      <w:marRight w:val="0"/>
      <w:marTop w:val="0"/>
      <w:marBottom w:val="0"/>
      <w:divBdr>
        <w:top w:val="none" w:sz="0" w:space="0" w:color="auto"/>
        <w:left w:val="none" w:sz="0" w:space="0" w:color="auto"/>
        <w:bottom w:val="none" w:sz="0" w:space="0" w:color="auto"/>
        <w:right w:val="none" w:sz="0" w:space="0" w:color="auto"/>
      </w:divBdr>
    </w:div>
    <w:div w:id="1052655129">
      <w:bodyDiv w:val="1"/>
      <w:marLeft w:val="0"/>
      <w:marRight w:val="0"/>
      <w:marTop w:val="0"/>
      <w:marBottom w:val="0"/>
      <w:divBdr>
        <w:top w:val="none" w:sz="0" w:space="0" w:color="auto"/>
        <w:left w:val="none" w:sz="0" w:space="0" w:color="auto"/>
        <w:bottom w:val="none" w:sz="0" w:space="0" w:color="auto"/>
        <w:right w:val="none" w:sz="0" w:space="0" w:color="auto"/>
      </w:divBdr>
    </w:div>
    <w:div w:id="1195267820">
      <w:bodyDiv w:val="1"/>
      <w:marLeft w:val="0"/>
      <w:marRight w:val="0"/>
      <w:marTop w:val="0"/>
      <w:marBottom w:val="0"/>
      <w:divBdr>
        <w:top w:val="none" w:sz="0" w:space="0" w:color="auto"/>
        <w:left w:val="none" w:sz="0" w:space="0" w:color="auto"/>
        <w:bottom w:val="none" w:sz="0" w:space="0" w:color="auto"/>
        <w:right w:val="none" w:sz="0" w:space="0" w:color="auto"/>
      </w:divBdr>
    </w:div>
    <w:div w:id="1341616440">
      <w:bodyDiv w:val="1"/>
      <w:marLeft w:val="0"/>
      <w:marRight w:val="0"/>
      <w:marTop w:val="0"/>
      <w:marBottom w:val="0"/>
      <w:divBdr>
        <w:top w:val="none" w:sz="0" w:space="0" w:color="auto"/>
        <w:left w:val="none" w:sz="0" w:space="0" w:color="auto"/>
        <w:bottom w:val="none" w:sz="0" w:space="0" w:color="auto"/>
        <w:right w:val="none" w:sz="0" w:space="0" w:color="auto"/>
      </w:divBdr>
    </w:div>
    <w:div w:id="1494683488">
      <w:bodyDiv w:val="1"/>
      <w:marLeft w:val="0"/>
      <w:marRight w:val="0"/>
      <w:marTop w:val="0"/>
      <w:marBottom w:val="0"/>
      <w:divBdr>
        <w:top w:val="none" w:sz="0" w:space="0" w:color="auto"/>
        <w:left w:val="none" w:sz="0" w:space="0" w:color="auto"/>
        <w:bottom w:val="none" w:sz="0" w:space="0" w:color="auto"/>
        <w:right w:val="none" w:sz="0" w:space="0" w:color="auto"/>
      </w:divBdr>
    </w:div>
    <w:div w:id="1505978444">
      <w:bodyDiv w:val="1"/>
      <w:marLeft w:val="0"/>
      <w:marRight w:val="0"/>
      <w:marTop w:val="0"/>
      <w:marBottom w:val="0"/>
      <w:divBdr>
        <w:top w:val="none" w:sz="0" w:space="0" w:color="auto"/>
        <w:left w:val="none" w:sz="0" w:space="0" w:color="auto"/>
        <w:bottom w:val="none" w:sz="0" w:space="0" w:color="auto"/>
        <w:right w:val="none" w:sz="0" w:space="0" w:color="auto"/>
      </w:divBdr>
    </w:div>
    <w:div w:id="1687906446">
      <w:bodyDiv w:val="1"/>
      <w:marLeft w:val="0"/>
      <w:marRight w:val="0"/>
      <w:marTop w:val="0"/>
      <w:marBottom w:val="0"/>
      <w:divBdr>
        <w:top w:val="none" w:sz="0" w:space="0" w:color="auto"/>
        <w:left w:val="none" w:sz="0" w:space="0" w:color="auto"/>
        <w:bottom w:val="none" w:sz="0" w:space="0" w:color="auto"/>
        <w:right w:val="none" w:sz="0" w:space="0" w:color="auto"/>
      </w:divBdr>
    </w:div>
    <w:div w:id="1720593101">
      <w:bodyDiv w:val="1"/>
      <w:marLeft w:val="0"/>
      <w:marRight w:val="0"/>
      <w:marTop w:val="0"/>
      <w:marBottom w:val="0"/>
      <w:divBdr>
        <w:top w:val="none" w:sz="0" w:space="0" w:color="auto"/>
        <w:left w:val="none" w:sz="0" w:space="0" w:color="auto"/>
        <w:bottom w:val="none" w:sz="0" w:space="0" w:color="auto"/>
        <w:right w:val="none" w:sz="0" w:space="0" w:color="auto"/>
      </w:divBdr>
    </w:div>
    <w:div w:id="1816874935">
      <w:bodyDiv w:val="1"/>
      <w:marLeft w:val="0"/>
      <w:marRight w:val="0"/>
      <w:marTop w:val="0"/>
      <w:marBottom w:val="0"/>
      <w:divBdr>
        <w:top w:val="none" w:sz="0" w:space="0" w:color="auto"/>
        <w:left w:val="none" w:sz="0" w:space="0" w:color="auto"/>
        <w:bottom w:val="none" w:sz="0" w:space="0" w:color="auto"/>
        <w:right w:val="none" w:sz="0" w:space="0" w:color="auto"/>
      </w:divBdr>
    </w:div>
    <w:div w:id="1835292358">
      <w:bodyDiv w:val="1"/>
      <w:marLeft w:val="0"/>
      <w:marRight w:val="0"/>
      <w:marTop w:val="0"/>
      <w:marBottom w:val="0"/>
      <w:divBdr>
        <w:top w:val="none" w:sz="0" w:space="0" w:color="auto"/>
        <w:left w:val="none" w:sz="0" w:space="0" w:color="auto"/>
        <w:bottom w:val="none" w:sz="0" w:space="0" w:color="auto"/>
        <w:right w:val="none" w:sz="0" w:space="0" w:color="auto"/>
      </w:divBdr>
    </w:div>
    <w:div w:id="1914971459">
      <w:bodyDiv w:val="1"/>
      <w:marLeft w:val="0"/>
      <w:marRight w:val="0"/>
      <w:marTop w:val="0"/>
      <w:marBottom w:val="0"/>
      <w:divBdr>
        <w:top w:val="none" w:sz="0" w:space="0" w:color="auto"/>
        <w:left w:val="none" w:sz="0" w:space="0" w:color="auto"/>
        <w:bottom w:val="none" w:sz="0" w:space="0" w:color="auto"/>
        <w:right w:val="none" w:sz="0" w:space="0" w:color="auto"/>
      </w:divBdr>
    </w:div>
    <w:div w:id="1941208902">
      <w:bodyDiv w:val="1"/>
      <w:marLeft w:val="0"/>
      <w:marRight w:val="0"/>
      <w:marTop w:val="0"/>
      <w:marBottom w:val="0"/>
      <w:divBdr>
        <w:top w:val="none" w:sz="0" w:space="0" w:color="auto"/>
        <w:left w:val="none" w:sz="0" w:space="0" w:color="auto"/>
        <w:bottom w:val="none" w:sz="0" w:space="0" w:color="auto"/>
        <w:right w:val="none" w:sz="0" w:space="0" w:color="auto"/>
      </w:divBdr>
    </w:div>
    <w:div w:id="1982419555">
      <w:bodyDiv w:val="1"/>
      <w:marLeft w:val="0"/>
      <w:marRight w:val="0"/>
      <w:marTop w:val="0"/>
      <w:marBottom w:val="0"/>
      <w:divBdr>
        <w:top w:val="none" w:sz="0" w:space="0" w:color="auto"/>
        <w:left w:val="none" w:sz="0" w:space="0" w:color="auto"/>
        <w:bottom w:val="none" w:sz="0" w:space="0" w:color="auto"/>
        <w:right w:val="none" w:sz="0" w:space="0" w:color="auto"/>
      </w:divBdr>
    </w:div>
    <w:div w:id="21087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MS%20Excel\Report\Max%20Store%20Data%20Analysis%2020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[Max Store Data Analysis 2022.xlsx]Order_Status!PivotTable2</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Order</a:t>
            </a:r>
            <a:r>
              <a:rPr lang="en-US" b="1" baseline="0"/>
              <a:t> Status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1.0518311379301886E-3"/>
              <c:y val="2.7236542146263754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A142CB5A-7C41-479C-B00D-87F3D5FB3CC7}"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53BEDE10-B59F-4626-86F0-4ACB2161AAA0}"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4613142983295314"/>
                  <c:h val="0.34774338820436079"/>
                </c:manualLayout>
              </c15:layout>
              <c15:dlblFieldTable/>
              <c15:showDataLabelsRange val="0"/>
            </c:ext>
          </c:extLst>
        </c:dLbl>
      </c:pivotFmt>
      <c:pivotFmt>
        <c:idx val="2"/>
        <c:spPr>
          <a:solidFill>
            <a:schemeClr val="accent1"/>
          </a:solidFill>
          <a:ln w="19050">
            <a:solidFill>
              <a:schemeClr val="lt1"/>
            </a:solidFill>
          </a:ln>
          <a:effectLst/>
        </c:spPr>
        <c:dLbl>
          <c:idx val="0"/>
          <c:layout>
            <c:manualLayout>
              <c:x val="0"/>
              <c:y val="-2.4768324918532609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DDD4E7A3-6308-4023-B9DD-75B94887F25B}"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6BD8956E-4C50-4DFF-A061-3B24FC5FFCA9}"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461499130790464"/>
                  <c:h val="0.18952070600411183"/>
                </c:manualLayout>
              </c15:layout>
              <c15:dlblFieldTable/>
              <c15:showDataLabelsRange val="0"/>
            </c:ext>
          </c:extLst>
        </c:dLbl>
      </c:pivotFmt>
      <c:pivotFmt>
        <c:idx val="3"/>
        <c:spPr>
          <a:solidFill>
            <a:schemeClr val="accent1"/>
          </a:solidFill>
          <a:ln w="19050">
            <a:solidFill>
              <a:schemeClr val="lt1"/>
            </a:solidFill>
          </a:ln>
          <a:effectLst/>
        </c:spPr>
        <c:dLbl>
          <c:idx val="0"/>
          <c:layout>
            <c:manualLayout>
              <c:x val="-7.16461844138653E-3"/>
              <c:y val="1.3721206696409775E-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AA8769E-2803-468E-BC3D-AB1504C35407}"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69B93B72-4126-4D98-8297-3A4A2EF77F09}"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697201017811706"/>
                  <c:h val="0.22436842040610758"/>
                </c:manualLayout>
              </c15:layout>
              <c15:dlblFieldTable/>
              <c15:showDataLabelsRange val="0"/>
            </c:ext>
          </c:extLst>
        </c:dLbl>
      </c:pivotFmt>
      <c:pivotFmt>
        <c:idx val="4"/>
        <c:spPr>
          <a:solidFill>
            <a:schemeClr val="accent1"/>
          </a:solidFill>
          <a:ln w="19050">
            <a:solidFill>
              <a:schemeClr val="lt1"/>
            </a:solidFill>
          </a:ln>
          <a:effectLst/>
        </c:spPr>
        <c:dLbl>
          <c:idx val="0"/>
          <c:layout>
            <c:manualLayout>
              <c:x val="0.1468933205779184"/>
              <c:y val="-4.457420175941595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271142243583187"/>
                  <c:h val="0.22436833051285993"/>
                </c:manualLayout>
              </c15:layout>
            </c:ext>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layout>
            <c:manualLayout>
              <c:x val="-1.0518311379301886E-3"/>
              <c:y val="2.7236542146263754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A142CB5A-7C41-479C-B00D-87F3D5FB3CC7}"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53BEDE10-B59F-4626-86F0-4ACB2161AAA0}"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4613142983295314"/>
                  <c:h val="0.34774338820436079"/>
                </c:manualLayout>
              </c15:layout>
              <c15:dlblFieldTable/>
              <c15:showDataLabelsRange val="0"/>
            </c:ext>
          </c:extLst>
        </c:dLbl>
      </c:pivotFmt>
      <c:pivotFmt>
        <c:idx val="7"/>
        <c:spPr>
          <a:solidFill>
            <a:schemeClr val="accent1"/>
          </a:solidFill>
          <a:ln w="19050">
            <a:solidFill>
              <a:schemeClr val="lt1"/>
            </a:solidFill>
          </a:ln>
          <a:effectLst/>
        </c:spPr>
        <c:dLbl>
          <c:idx val="0"/>
          <c:layout>
            <c:manualLayout>
              <c:x val="0.1468933205779184"/>
              <c:y val="-4.457420175941595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271142243583187"/>
                  <c:h val="0.22436833051285993"/>
                </c:manualLayout>
              </c15:layout>
            </c:ext>
          </c:extLst>
        </c:dLbl>
      </c:pivotFmt>
      <c:pivotFmt>
        <c:idx val="8"/>
        <c:spPr>
          <a:solidFill>
            <a:schemeClr val="accent1"/>
          </a:solidFill>
          <a:ln w="19050">
            <a:solidFill>
              <a:schemeClr val="lt1"/>
            </a:solidFill>
          </a:ln>
          <a:effectLst/>
        </c:spPr>
        <c:dLbl>
          <c:idx val="0"/>
          <c:layout>
            <c:manualLayout>
              <c:x val="0"/>
              <c:y val="-2.4768324918532609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DDD4E7A3-6308-4023-B9DD-75B94887F25B}"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6BD8956E-4C50-4DFF-A061-3B24FC5FFCA9}"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461499130790464"/>
                  <c:h val="0.18952070600411183"/>
                </c:manualLayout>
              </c15:layout>
              <c15:dlblFieldTable/>
              <c15:showDataLabelsRange val="0"/>
            </c:ext>
          </c:extLst>
        </c:dLbl>
      </c:pivotFmt>
      <c:pivotFmt>
        <c:idx val="9"/>
        <c:spPr>
          <a:solidFill>
            <a:schemeClr val="accent1"/>
          </a:solidFill>
          <a:ln w="19050">
            <a:solidFill>
              <a:schemeClr val="lt1"/>
            </a:solidFill>
          </a:ln>
          <a:effectLst/>
        </c:spPr>
        <c:dLbl>
          <c:idx val="0"/>
          <c:layout>
            <c:manualLayout>
              <c:x val="-7.16461844138653E-3"/>
              <c:y val="1.3721206696409775E-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AA8769E-2803-468E-BC3D-AB1504C35407}"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69B93B72-4126-4D98-8297-3A4A2EF77F09}"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697201017811706"/>
                  <c:h val="0.22436842040610758"/>
                </c:manualLayout>
              </c15:layout>
              <c15:dlblFieldTable/>
              <c15:showDataLabelsRange val="0"/>
            </c:ext>
          </c:extLst>
        </c:dLbl>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1.0518311379301886E-3"/>
              <c:y val="2.7236542146263754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A142CB5A-7C41-479C-B00D-87F3D5FB3CC7}"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53BEDE10-B59F-4626-86F0-4ACB2161AAA0}"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4613142983295314"/>
                  <c:h val="0.34774338820436079"/>
                </c:manualLayout>
              </c15:layout>
              <c15:dlblFieldTable/>
              <c15:showDataLabelsRange val="0"/>
            </c:ext>
          </c:extLst>
        </c:dLbl>
      </c:pivotFmt>
      <c:pivotFmt>
        <c:idx val="12"/>
        <c:spPr>
          <a:solidFill>
            <a:schemeClr val="accent1"/>
          </a:solidFill>
          <a:ln w="19050">
            <a:solidFill>
              <a:schemeClr val="lt1"/>
            </a:solidFill>
          </a:ln>
          <a:effectLst/>
        </c:spPr>
        <c:dLbl>
          <c:idx val="0"/>
          <c:layout>
            <c:manualLayout>
              <c:x val="0.1468933205779184"/>
              <c:y val="-4.457420175941595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271142243583187"/>
                  <c:h val="0.22436833051285993"/>
                </c:manualLayout>
              </c15:layout>
            </c:ext>
          </c:extLst>
        </c:dLbl>
      </c:pivotFmt>
      <c:pivotFmt>
        <c:idx val="13"/>
        <c:spPr>
          <a:solidFill>
            <a:schemeClr val="accent1"/>
          </a:solidFill>
          <a:ln w="19050">
            <a:solidFill>
              <a:schemeClr val="lt1"/>
            </a:solidFill>
          </a:ln>
          <a:effectLst/>
        </c:spPr>
        <c:dLbl>
          <c:idx val="0"/>
          <c:layout>
            <c:manualLayout>
              <c:x val="0"/>
              <c:y val="-2.4768324918532609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DDD4E7A3-6308-4023-B9DD-75B94887F25B}"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6BD8956E-4C50-4DFF-A061-3B24FC5FFCA9}"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461499130790464"/>
                  <c:h val="0.18952070600411183"/>
                </c:manualLayout>
              </c15:layout>
              <c15:dlblFieldTable/>
              <c15:showDataLabelsRange val="0"/>
            </c:ext>
          </c:extLst>
        </c:dLbl>
      </c:pivotFmt>
      <c:pivotFmt>
        <c:idx val="14"/>
        <c:spPr>
          <a:solidFill>
            <a:schemeClr val="accent1"/>
          </a:solidFill>
          <a:ln w="19050">
            <a:solidFill>
              <a:schemeClr val="lt1"/>
            </a:solidFill>
          </a:ln>
          <a:effectLst/>
        </c:spPr>
        <c:dLbl>
          <c:idx val="0"/>
          <c:layout>
            <c:manualLayout>
              <c:x val="-7.16461844138653E-3"/>
              <c:y val="1.3721206696409775E-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AA8769E-2803-468E-BC3D-AB1504C35407}" type="CATEGORYNAME">
                  <a:rPr lang="en-US" sz="800" b="1"/>
                  <a:pPr>
                    <a:defRPr sz="900" b="1" i="0" u="none" strike="noStrike" kern="1200" baseline="0">
                      <a:solidFill>
                        <a:schemeClr val="tx1">
                          <a:lumMod val="75000"/>
                          <a:lumOff val="25000"/>
                        </a:schemeClr>
                      </a:solidFill>
                      <a:latin typeface="+mn-lt"/>
                      <a:ea typeface="+mn-ea"/>
                      <a:cs typeface="+mn-cs"/>
                    </a:defRPr>
                  </a:pPr>
                  <a:t>[CATEGORY NAME]</a:t>
                </a:fld>
                <a:r>
                  <a:rPr lang="en-US" sz="800" b="1" baseline="0"/>
                  <a:t>
</a:t>
                </a:r>
                <a:fld id="{69B93B72-4126-4D98-8297-3A4A2EF77F09}" type="PERCENTAGE">
                  <a:rPr lang="en-US" sz="800" b="1" baseline="0"/>
                  <a:pPr>
                    <a:defRPr sz="900" b="1" i="0" u="none" strike="noStrike" kern="1200" baseline="0">
                      <a:solidFill>
                        <a:schemeClr val="tx1">
                          <a:lumMod val="75000"/>
                          <a:lumOff val="25000"/>
                        </a:schemeClr>
                      </a:solidFill>
                      <a:latin typeface="+mn-lt"/>
                      <a:ea typeface="+mn-ea"/>
                      <a:cs typeface="+mn-cs"/>
                    </a:defRPr>
                  </a:pPr>
                  <a:t>[PERCENTAGE]</a:t>
                </a:fld>
                <a:endParaRPr lang="en-US" sz="800"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6697201017811706"/>
                  <c:h val="0.22436842040610758"/>
                </c:manualLayout>
              </c15:layout>
              <c15:dlblFieldTable/>
              <c15:showDataLabelsRange val="0"/>
            </c:ext>
          </c:extLst>
        </c:dLbl>
      </c:pivotFmt>
    </c:pivotFmts>
    <c:plotArea>
      <c:layout>
        <c:manualLayout>
          <c:layoutTarget val="inner"/>
          <c:xMode val="edge"/>
          <c:yMode val="edge"/>
          <c:x val="4.400372850589937E-2"/>
          <c:y val="0.18306708997076965"/>
          <c:w val="0.67690459147152049"/>
          <c:h val="0.740627403812534"/>
        </c:manualLayout>
      </c:layout>
      <c:pieChart>
        <c:varyColors val="1"/>
        <c:ser>
          <c:idx val="0"/>
          <c:order val="0"/>
          <c:tx>
            <c:strRef>
              <c:f>Order_Status!$B$3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A5-4494-A7D5-A116900690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A5-4494-A7D5-A116900690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A5-4494-A7D5-A116900690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A5-4494-A7D5-A1169006908F}"/>
              </c:ext>
            </c:extLst>
          </c:dPt>
          <c:dLbls>
            <c:dLbl>
              <c:idx val="0"/>
              <c:layout>
                <c:manualLayout>
                  <c:x val="-1.0518311379301886E-3"/>
                  <c:y val="2.7236542146263754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A142CB5A-7C41-479C-B00D-87F3D5FB3CC7}" type="CATEGORYNAME">
                      <a:rPr lang="en-US" sz="800" b="1"/>
                      <a:pPr>
                        <a:defRPr b="1"/>
                      </a:pPr>
                      <a:t>[CATEGORY NAME]</a:t>
                    </a:fld>
                    <a:r>
                      <a:rPr lang="en-US" sz="800" b="1" baseline="0"/>
                      <a:t>
</a:t>
                    </a:r>
                    <a:fld id="{53BEDE10-B59F-4626-86F0-4ACB2161AAA0}" type="PERCENTAGE">
                      <a:rPr lang="en-US" sz="800" b="1" baseline="0"/>
                      <a:pPr>
                        <a:defRPr b="1"/>
                      </a:pPr>
                      <a:t>[PERCENTAGE]</a:t>
                    </a:fld>
                    <a:endParaRPr lang="en-US" sz="800" b="1"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4613142983295314"/>
                      <c:h val="0.34774338820436079"/>
                    </c:manualLayout>
                  </c15:layout>
                  <c15:dlblFieldTable/>
                  <c15:showDataLabelsRange val="0"/>
                </c:ext>
                <c:ext xmlns:c16="http://schemas.microsoft.com/office/drawing/2014/chart" uri="{C3380CC4-5D6E-409C-BE32-E72D297353CC}">
                  <c16:uniqueId val="{00000001-03A5-4494-A7D5-A1169006908F}"/>
                </c:ext>
              </c:extLst>
            </c:dLbl>
            <c:dLbl>
              <c:idx val="1"/>
              <c:layout>
                <c:manualLayout>
                  <c:x val="0.1468933205779184"/>
                  <c:y val="-4.457420175941595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9271142243583187"/>
                      <c:h val="0.22436833051285993"/>
                    </c:manualLayout>
                  </c15:layout>
                </c:ext>
                <c:ext xmlns:c16="http://schemas.microsoft.com/office/drawing/2014/chart" uri="{C3380CC4-5D6E-409C-BE32-E72D297353CC}">
                  <c16:uniqueId val="{00000003-03A5-4494-A7D5-A1169006908F}"/>
                </c:ext>
              </c:extLst>
            </c:dLbl>
            <c:dLbl>
              <c:idx val="2"/>
              <c:layout>
                <c:manualLayout>
                  <c:x val="0"/>
                  <c:y val="-2.4768324918532609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DDD4E7A3-6308-4023-B9DD-75B94887F25B}" type="CATEGORYNAME">
                      <a:rPr lang="en-US" sz="800" b="1"/>
                      <a:pPr>
                        <a:defRPr b="1"/>
                      </a:pPr>
                      <a:t>[CATEGORY NAME]</a:t>
                    </a:fld>
                    <a:r>
                      <a:rPr lang="en-US" sz="800" b="1" baseline="0"/>
                      <a:t>
</a:t>
                    </a:r>
                    <a:fld id="{6BD8956E-4C50-4DFF-A061-3B24FC5FFCA9}" type="PERCENTAGE">
                      <a:rPr lang="en-US" sz="800" b="1" baseline="0"/>
                      <a:pPr>
                        <a:defRPr b="1"/>
                      </a:pPr>
                      <a:t>[PERCENTAGE]</a:t>
                    </a:fld>
                    <a:endParaRPr lang="en-US" sz="800" b="1"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9461499130790464"/>
                      <c:h val="0.18952070600411183"/>
                    </c:manualLayout>
                  </c15:layout>
                  <c15:dlblFieldTable/>
                  <c15:showDataLabelsRange val="0"/>
                </c:ext>
                <c:ext xmlns:c16="http://schemas.microsoft.com/office/drawing/2014/chart" uri="{C3380CC4-5D6E-409C-BE32-E72D297353CC}">
                  <c16:uniqueId val="{00000005-03A5-4494-A7D5-A1169006908F}"/>
                </c:ext>
              </c:extLst>
            </c:dLbl>
            <c:dLbl>
              <c:idx val="3"/>
              <c:layout>
                <c:manualLayout>
                  <c:x val="-7.16461844138653E-3"/>
                  <c:y val="1.3721206696409775E-2"/>
                </c:manualLayout>
              </c:layout>
              <c:tx>
                <c:rich>
                  <a:bodyPr/>
                  <a:lstStyle/>
                  <a:p>
                    <a:fld id="{DAA8769E-2803-468E-BC3D-AB1504C35407}" type="CATEGORYNAME">
                      <a:rPr lang="en-US" sz="800" b="1"/>
                      <a:pPr/>
                      <a:t>[CATEGORY NAME]</a:t>
                    </a:fld>
                    <a:r>
                      <a:rPr lang="en-US" sz="800" b="1" baseline="0"/>
                      <a:t>
</a:t>
                    </a:r>
                    <a:fld id="{69B93B72-4126-4D98-8297-3A4A2EF77F09}" type="PERCENTAGE">
                      <a:rPr lang="en-US" sz="800" b="1" baseline="0"/>
                      <a:pPr/>
                      <a:t>[PERCENTAGE]</a:t>
                    </a:fld>
                    <a:endParaRPr lang="en-US" sz="800" b="1"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0.26697201017811706"/>
                      <c:h val="0.22436842040610758"/>
                    </c:manualLayout>
                  </c15:layout>
                  <c15:dlblFieldTable/>
                  <c15:showDataLabelsRange val="0"/>
                </c:ext>
                <c:ext xmlns:c16="http://schemas.microsoft.com/office/drawing/2014/chart" uri="{C3380CC4-5D6E-409C-BE32-E72D297353CC}">
                  <c16:uniqueId val="{00000007-03A5-4494-A7D5-A1169006908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showLeaderLines val="0"/>
            <c:extLst>
              <c:ext xmlns:c15="http://schemas.microsoft.com/office/drawing/2012/chart" uri="{CE6537A1-D6FC-4f65-9D91-7224C49458BB}"/>
            </c:extLst>
          </c:dLbls>
          <c:cat>
            <c:strRef>
              <c:f>Order_Status!$A$4:$A$7</c:f>
              <c:strCache>
                <c:ptCount val="4"/>
                <c:pt idx="0">
                  <c:v>Cancelled</c:v>
                </c:pt>
                <c:pt idx="1">
                  <c:v>Delivered</c:v>
                </c:pt>
                <c:pt idx="2">
                  <c:v>Refunded</c:v>
                </c:pt>
                <c:pt idx="3">
                  <c:v>Returned</c:v>
                </c:pt>
              </c:strCache>
            </c:strRef>
          </c:cat>
          <c:val>
            <c:numRef>
              <c:f>Order_Status!$B$4:$B$7</c:f>
              <c:numCache>
                <c:formatCode>General</c:formatCode>
                <c:ptCount val="4"/>
                <c:pt idx="0">
                  <c:v>844</c:v>
                </c:pt>
                <c:pt idx="1">
                  <c:v>28641</c:v>
                </c:pt>
                <c:pt idx="2">
                  <c:v>517</c:v>
                </c:pt>
                <c:pt idx="3">
                  <c:v>1045</c:v>
                </c:pt>
              </c:numCache>
            </c:numRef>
          </c:val>
          <c:extLst>
            <c:ext xmlns:c16="http://schemas.microsoft.com/office/drawing/2014/chart" uri="{C3380CC4-5D6E-409C-BE32-E72D297353CC}">
              <c16:uniqueId val="{00000008-03A5-4494-A7D5-A1169006908F}"/>
            </c:ext>
          </c:extLst>
        </c:ser>
        <c:dLbls>
          <c:dLblPos val="bestFit"/>
          <c:showLegendKey val="0"/>
          <c:showVal val="1"/>
          <c:showCatName val="0"/>
          <c:showSerName val="0"/>
          <c:showPercent val="0"/>
          <c:showBubbleSize val="0"/>
          <c:showLeaderLines val="0"/>
        </c:dLbls>
        <c:firstSliceAng val="103"/>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Negi</dc:creator>
  <cp:keywords/>
  <dc:description/>
  <cp:lastModifiedBy>Rahul Negi</cp:lastModifiedBy>
  <cp:revision>5</cp:revision>
  <cp:lastPrinted>2023-07-22T12:24:00Z</cp:lastPrinted>
  <dcterms:created xsi:type="dcterms:W3CDTF">2023-07-22T10:56:00Z</dcterms:created>
  <dcterms:modified xsi:type="dcterms:W3CDTF">2023-07-22T12:27:00Z</dcterms:modified>
</cp:coreProperties>
</file>