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3"/>
        <w:spacing w:after="0" w:before="0" w:lineRule="auto"/>
        <w:ind w:left="-540" w:firstLine="0"/>
        <w:rPr>
          <w:rFonts w:ascii="Nunito" w:cs="Nunito" w:eastAsia="Nunito" w:hAnsi="Nunito"/>
          <w:b w:val="1"/>
          <w:color w:val="000000"/>
        </w:rPr>
      </w:pPr>
      <w:bookmarkStart w:colFirst="0" w:colLast="0" w:name="_e22df76gikcj" w:id="0"/>
      <w:bookmarkEnd w:id="0"/>
      <w:r w:rsidDel="00000000" w:rsidR="00000000" w:rsidRPr="00000000">
        <w:rPr>
          <w:rFonts w:ascii="Nunito" w:cs="Nunito" w:eastAsia="Nunito" w:hAnsi="Nunito"/>
          <w:b w:val="1"/>
          <w:color w:val="000000"/>
          <w:rtl w:val="0"/>
        </w:rPr>
        <w:t xml:space="preserve">Evaluation</w:t>
      </w:r>
    </w:p>
    <w:p w:rsidR="00000000" w:rsidDel="00000000" w:rsidP="00000000" w:rsidRDefault="00000000" w:rsidRPr="00000000" w14:paraId="00000002">
      <w:pPr>
        <w:ind w:left="-540" w:firstLine="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3">
      <w:pPr>
        <w:ind w:left="720" w:firstLine="0"/>
        <w:rPr>
          <w:rFonts w:ascii="Nunito" w:cs="Nunito" w:eastAsia="Nunito" w:hAnsi="Nunito"/>
          <w:u w:val="single"/>
        </w:rPr>
      </w:pPr>
      <w:r w:rsidDel="00000000" w:rsidR="00000000" w:rsidRPr="00000000">
        <w:rPr>
          <w:rFonts w:ascii="Nunito" w:cs="Nunito" w:eastAsia="Nunito" w:hAnsi="Nunito"/>
          <w:u w:val="single"/>
          <w:rtl w:val="0"/>
        </w:rPr>
        <w:t xml:space="preserve">How do we compute a score for our ML model</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Use numerical values to assess a model’s performance on training and test data</w:t>
      </w:r>
    </w:p>
    <w:p w:rsidR="00000000" w:rsidDel="00000000" w:rsidP="00000000" w:rsidRDefault="00000000" w:rsidRPr="00000000" w14:paraId="00000005">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Accuracy: Number of correct predictions/Total number of predictions</w:t>
      </w:r>
    </w:p>
    <w:p w:rsidR="00000000" w:rsidDel="00000000" w:rsidP="00000000" w:rsidRDefault="00000000" w:rsidRPr="00000000" w14:paraId="00000006">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Top 3 Accuracy: Essentially a best of 3 accuracy, </w:t>
      </w:r>
    </w:p>
    <w:p w:rsidR="00000000" w:rsidDel="00000000" w:rsidP="00000000" w:rsidRDefault="00000000" w:rsidRPr="00000000" w14:paraId="00000007">
      <w:pPr>
        <w:numPr>
          <w:ilvl w:val="1"/>
          <w:numId w:val="1"/>
        </w:numPr>
        <w:ind w:left="360"/>
        <w:rPr>
          <w:rFonts w:ascii="Nunito" w:cs="Nunito" w:eastAsia="Nunito" w:hAnsi="Nunito"/>
        </w:rPr>
      </w:pPr>
      <w:r w:rsidDel="00000000" w:rsidR="00000000" w:rsidRPr="00000000">
        <w:rPr>
          <w:rFonts w:ascii="Nunito" w:cs="Nunito" w:eastAsia="Nunito" w:hAnsi="Nunito"/>
          <w:rtl w:val="0"/>
        </w:rPr>
        <w:t xml:space="preserve">Number of correct predictions in top 3/ Total number of predictions</w:t>
      </w:r>
    </w:p>
    <w:p w:rsidR="00000000" w:rsidDel="00000000" w:rsidP="00000000" w:rsidRDefault="00000000" w:rsidRPr="00000000" w14:paraId="00000008">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Why can’t we just use our cost function score to determine model performance? Simply put, the cost function score is not an easily interpretable metric of our model’s correctness, it is more for the foundational level. Other numerical metrics like accuracy, precision and recall are numbers which directly give us metrics of the model’s performance in terms of number of correct predictions etc</w:t>
      </w:r>
    </w:p>
    <w:p w:rsidR="00000000" w:rsidDel="00000000" w:rsidP="00000000" w:rsidRDefault="00000000" w:rsidRPr="00000000" w14:paraId="00000009">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Precision = True positives/ True Positives + False Positives.</w:t>
      </w:r>
    </w:p>
    <w:p w:rsidR="00000000" w:rsidDel="00000000" w:rsidP="00000000" w:rsidRDefault="00000000" w:rsidRPr="00000000" w14:paraId="0000000A">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Recall = True Positives/ True Positives + False Negatives.</w:t>
      </w:r>
    </w:p>
    <w:p w:rsidR="00000000" w:rsidDel="00000000" w:rsidP="00000000" w:rsidRDefault="00000000" w:rsidRPr="00000000" w14:paraId="0000000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Common numerical metrics are (Top-k accuracy, prediction, recall, F1 score etc)</w:t>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Nunito" w:cs="Nunito" w:eastAsia="Nunito" w:hAnsi="Nunito"/>
        <w:b w:val="1"/>
        <w:sz w:val="36"/>
        <w:szCs w:val="36"/>
      </w:rPr>
    </w:pPr>
    <w:r w:rsidDel="00000000" w:rsidR="00000000" w:rsidRPr="00000000">
      <w:rPr>
        <w:rFonts w:ascii="Nunito" w:cs="Nunito" w:eastAsia="Nunito" w:hAnsi="Nunito"/>
        <w:b w:val="1"/>
        <w:color w:val="6fa8dc"/>
        <w:sz w:val="36"/>
        <w:szCs w:val="36"/>
        <w:u w:val="single"/>
        <w:rtl w:val="0"/>
      </w:rPr>
      <w:t xml:space="preserve">PadhAI: Expert Systems &amp; 6 Jars</w:t>
    </w:r>
    <w:r w:rsidDel="00000000" w:rsidR="00000000" w:rsidRPr="00000000">
      <w:rPr>
        <w:rtl w:val="0"/>
      </w:rPr>
    </w:r>
  </w:p>
  <w:p w:rsidR="00000000" w:rsidDel="00000000" w:rsidP="00000000" w:rsidRDefault="00000000" w:rsidRPr="00000000" w14:paraId="0000000D">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0E">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Nunito" w:cs="Nunito" w:eastAsia="Nunito" w:hAnsi="Nunito"/>
        <w:b w:val="1"/>
        <w:color w:val="6fa8dc"/>
        <w:sz w:val="36"/>
        <w:szCs w:val="3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