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28"/>
          <w:szCs w:val="28"/>
        </w:rPr>
      </w:pPr>
      <w:bookmarkStart w:colFirst="0" w:colLast="0" w:name="_3l7m8hpwo486" w:id="0"/>
      <w:bookmarkEnd w:id="0"/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Perceptron Learning - Will it always work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Will this algorithm always work?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will only work if the data is linearly separable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it is not linearly separable, the algorithm will never converge (ie, predict all training examples correctly)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Linearly Separable: Two sets P and N of points in an n-dimensional space are called absolutely linearly separable if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  <w:color w:val="dd7e6b"/>
        </w:rPr>
      </w:pPr>
      <w:r w:rsidDel="00000000" w:rsidR="00000000" w:rsidRPr="00000000">
        <w:rPr>
          <w:rFonts w:ascii="Nunito" w:cs="Nunito" w:eastAsia="Nunito" w:hAnsi="Nunito"/>
          <w:color w:val="dd7e6b"/>
          <w:rtl w:val="0"/>
        </w:rPr>
        <w:t xml:space="preserve">n+1 real numbers w</w:t>
      </w:r>
      <w:r w:rsidDel="00000000" w:rsidR="00000000" w:rsidRPr="00000000">
        <w:rPr>
          <w:rFonts w:ascii="Nunito" w:cs="Nunito" w:eastAsia="Nunito" w:hAnsi="Nunito"/>
          <w:color w:val="dd7e6b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color w:val="dd7e6b"/>
          <w:rtl w:val="0"/>
        </w:rPr>
        <w:t xml:space="preserve">,w</w:t>
      </w:r>
      <w:r w:rsidDel="00000000" w:rsidR="00000000" w:rsidRPr="00000000">
        <w:rPr>
          <w:rFonts w:ascii="Nunito" w:cs="Nunito" w:eastAsia="Nunito" w:hAnsi="Nunito"/>
          <w:color w:val="dd7e6b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dd7e6b"/>
          <w:rtl w:val="0"/>
        </w:rPr>
        <w:t xml:space="preserve">,...w</w:t>
      </w:r>
      <w:r w:rsidDel="00000000" w:rsidR="00000000" w:rsidRPr="00000000">
        <w:rPr>
          <w:rFonts w:ascii="Nunito" w:cs="Nunito" w:eastAsia="Nunito" w:hAnsi="Nunito"/>
          <w:color w:val="dd7e6b"/>
          <w:vertAlign w:val="sub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dd7e6b"/>
          <w:rtl w:val="0"/>
        </w:rPr>
        <w:t xml:space="preserve"> exist such that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  <w:color w:val="93c47d"/>
        </w:rPr>
      </w:pPr>
      <w:r w:rsidDel="00000000" w:rsidR="00000000" w:rsidRPr="00000000">
        <w:rPr>
          <w:rFonts w:ascii="Nunito" w:cs="Nunito" w:eastAsia="Nunito" w:hAnsi="Nunito"/>
          <w:color w:val="93c47d"/>
          <w:rtl w:val="0"/>
        </w:rPr>
        <w:t xml:space="preserve">Every point(x</w:t>
      </w:r>
      <w:r w:rsidDel="00000000" w:rsidR="00000000" w:rsidRPr="00000000">
        <w:rPr>
          <w:rFonts w:ascii="Nunito" w:cs="Nunito" w:eastAsia="Nunito" w:hAnsi="Nunito"/>
          <w:color w:val="93c47d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color w:val="93c47d"/>
          <w:rtl w:val="0"/>
        </w:rPr>
        <w:t xml:space="preserve">,x</w:t>
      </w:r>
      <w:r w:rsidDel="00000000" w:rsidR="00000000" w:rsidRPr="00000000">
        <w:rPr>
          <w:rFonts w:ascii="Nunito" w:cs="Nunito" w:eastAsia="Nunito" w:hAnsi="Nunito"/>
          <w:color w:val="93c47d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93c47d"/>
          <w:rtl w:val="0"/>
        </w:rPr>
        <w:t xml:space="preserve">,...x</w:t>
      </w:r>
      <w:r w:rsidDel="00000000" w:rsidR="00000000" w:rsidRPr="00000000">
        <w:rPr>
          <w:rFonts w:ascii="Nunito" w:cs="Nunito" w:eastAsia="Nunito" w:hAnsi="Nunito"/>
          <w:color w:val="93c47d"/>
          <w:vertAlign w:val="subscript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color w:val="93c47d"/>
          <w:rtl w:val="0"/>
        </w:rPr>
        <w:t xml:space="preserve">) ∈ P satisfies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color w:val="93c47d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93c47d"/>
          <w:vertAlign w:val="subscript"/>
          <w:rtl w:val="0"/>
        </w:rPr>
        <w:t xml:space="preserve">i=1 </w:t>
      </w:r>
      <w:r w:rsidDel="00000000" w:rsidR="00000000" w:rsidRPr="00000000">
        <w:rPr>
          <w:rFonts w:ascii="Nunito" w:cs="Nunito" w:eastAsia="Nunito" w:hAnsi="Nunito"/>
          <w:color w:val="93c47d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color w:val="93c47d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color w:val="93c47d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color w:val="93c47d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color w:val="93c47d"/>
          <w:rtl w:val="0"/>
        </w:rPr>
        <w:t xml:space="preserve"> &gt;= w</w:t>
      </w:r>
      <w:r w:rsidDel="00000000" w:rsidR="00000000" w:rsidRPr="00000000">
        <w:rPr>
          <w:rFonts w:ascii="Nunito" w:cs="Nunito" w:eastAsia="Nunito" w:hAnsi="Nunito"/>
          <w:color w:val="93c47d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  <w:color w:val="6d9eeb"/>
        </w:rPr>
      </w:pPr>
      <w:r w:rsidDel="00000000" w:rsidR="00000000" w:rsidRPr="00000000">
        <w:rPr>
          <w:rFonts w:ascii="Nunito" w:cs="Nunito" w:eastAsia="Nunito" w:hAnsi="Nunito"/>
          <w:color w:val="6d9eeb"/>
          <w:rtl w:val="0"/>
        </w:rPr>
        <w:t xml:space="preserve">Every point(x</w:t>
      </w:r>
      <w:r w:rsidDel="00000000" w:rsidR="00000000" w:rsidRPr="00000000">
        <w:rPr>
          <w:rFonts w:ascii="Nunito" w:cs="Nunito" w:eastAsia="Nunito" w:hAnsi="Nunito"/>
          <w:color w:val="6d9eeb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color w:val="6d9eeb"/>
          <w:rtl w:val="0"/>
        </w:rPr>
        <w:t xml:space="preserve">,x</w:t>
      </w:r>
      <w:r w:rsidDel="00000000" w:rsidR="00000000" w:rsidRPr="00000000">
        <w:rPr>
          <w:rFonts w:ascii="Nunito" w:cs="Nunito" w:eastAsia="Nunito" w:hAnsi="Nunito"/>
          <w:color w:val="6d9eeb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color w:val="6d9eeb"/>
          <w:rtl w:val="0"/>
        </w:rPr>
        <w:t xml:space="preserve">,...x</w:t>
      </w:r>
      <w:r w:rsidDel="00000000" w:rsidR="00000000" w:rsidRPr="00000000">
        <w:rPr>
          <w:rFonts w:ascii="Nunito" w:cs="Nunito" w:eastAsia="Nunito" w:hAnsi="Nunito"/>
          <w:color w:val="6d9eeb"/>
          <w:vertAlign w:val="subscript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color w:val="6d9eeb"/>
          <w:rtl w:val="0"/>
        </w:rPr>
        <w:t xml:space="preserve">) ∈ N satisfies </w:t>
      </w:r>
      <m:oMath>
        <m:r>
          <m:t>Σ</m:t>
        </m:r>
      </m:oMath>
      <w:r w:rsidDel="00000000" w:rsidR="00000000" w:rsidRPr="00000000">
        <w:rPr>
          <w:rFonts w:ascii="Nunito" w:cs="Nunito" w:eastAsia="Nunito" w:hAnsi="Nunito"/>
          <w:color w:val="6d9eeb"/>
          <w:vertAlign w:val="superscript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color w:val="6d9eeb"/>
          <w:vertAlign w:val="subscript"/>
          <w:rtl w:val="0"/>
        </w:rPr>
        <w:t xml:space="preserve">i=1 </w:t>
      </w:r>
      <w:r w:rsidDel="00000000" w:rsidR="00000000" w:rsidRPr="00000000">
        <w:rPr>
          <w:rFonts w:ascii="Nunito" w:cs="Nunito" w:eastAsia="Nunito" w:hAnsi="Nunito"/>
          <w:color w:val="6d9eeb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color w:val="6d9eeb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color w:val="6d9eeb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color w:val="6d9eeb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color w:val="6d9eeb"/>
          <w:rtl w:val="0"/>
        </w:rPr>
        <w:t xml:space="preserve"> &lt; w</w:t>
      </w:r>
      <w:r w:rsidDel="00000000" w:rsidR="00000000" w:rsidRPr="00000000">
        <w:rPr>
          <w:rFonts w:ascii="Nunito" w:cs="Nunito" w:eastAsia="Nunito" w:hAnsi="Nunito"/>
          <w:color w:val="6d9eeb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the sets P and N are finite and linearly separable, the Perceptron learning algorithm will converge in a finite number of steps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MP Neuron &amp; Perceptron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