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t0pki3jkzvx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y4uezhy34a7">
            <w:r w:rsidDel="00000000" w:rsidR="00000000" w:rsidRPr="00000000">
              <w:rPr>
                <w:b w:val="1"/>
                <w:rtl w:val="0"/>
              </w:rPr>
              <w:t xml:space="preserve">4.1: Representation Power of Functions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_by4uezhy34a7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jm6pwfysg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4.1.1: Why do we need complex functions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_lajm6pwfysgz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qjv2l6xa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4.1.2: Complex functions in the real world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_seqjv2l6xap0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s1jiduae7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4.1.3: Building complex functions (A simple recipe)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_z5s1jiduae7r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p3hxz97jl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4.1.4: Illustrative proof of Universal Approximation Theorem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_cp3hxz97jl1c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6pzvz27l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4.1.5: Summary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_qh6pzvz27lgp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cqoorae13shd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by4uezhy34a7" w:id="2"/>
      <w:bookmarkEnd w:id="2"/>
      <w:r w:rsidDel="00000000" w:rsidR="00000000" w:rsidRPr="00000000">
        <w:rPr>
          <w:rtl w:val="0"/>
        </w:rPr>
        <w:t xml:space="preserve">Representation Power of Functions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ind w:left="-540" w:firstLine="0"/>
        <w:rPr/>
      </w:pPr>
      <w:bookmarkStart w:colFirst="0" w:colLast="0" w:name="_lajm6pwfysgz" w:id="3"/>
      <w:bookmarkEnd w:id="3"/>
      <w:r w:rsidDel="00000000" w:rsidR="00000000" w:rsidRPr="00000000">
        <w:rPr>
          <w:rtl w:val="0"/>
        </w:rPr>
        <w:t xml:space="preserve">Why do we need complex functions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The need for complex functions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 quick recap on what we’ve covered so far</w:t>
      </w:r>
    </w:p>
    <w:tbl>
      <w:tblPr>
        <w:tblStyle w:val="Table1"/>
        <w:tblW w:w="10620.0" w:type="dxa"/>
        <w:jc w:val="left"/>
        <w:tblInd w:w="-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50"/>
        <w:gridCol w:w="1290"/>
        <w:gridCol w:w="1980"/>
        <w:gridCol w:w="2460"/>
        <w:gridCol w:w="1170"/>
        <w:gridCol w:w="1590"/>
        <w:tblGridChange w:id="0">
          <w:tblGrid>
            <w:gridCol w:w="1380"/>
            <w:gridCol w:w="750"/>
            <w:gridCol w:w="1290"/>
            <w:gridCol w:w="1980"/>
            <w:gridCol w:w="2460"/>
            <w:gridCol w:w="1170"/>
            <w:gridCol w:w="15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MP Neuron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{0,1}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g(x)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g(x) &gt;= b</w:t>
            </w:r>
          </w:p>
          <w:p w:rsidR="00000000" w:rsidDel="00000000" w:rsidP="00000000" w:rsidRDefault="00000000" w:rsidRPr="00000000" w14:paraId="000000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tl w:val="0"/>
              </w:rPr>
              <w:t xml:space="preserve">!=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Brute Force 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Perceptron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Binary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1 if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vertAlign w:val="subscript"/>
                <w:rtl w:val="0"/>
              </w:rPr>
              <w:t xml:space="preserve">i=1</w:t>
            </w:r>
            <w:r w:rsidDel="00000000" w:rsidR="00000000" w:rsidRPr="00000000">
              <w:rPr>
                <w:rtl w:val="0"/>
              </w:rPr>
              <w:t xml:space="preserve">w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&gt;= b</w:t>
            </w:r>
          </w:p>
          <w:p w:rsidR="00000000" w:rsidDel="00000000" w:rsidP="00000000" w:rsidRDefault="00000000" w:rsidRPr="00000000" w14:paraId="000000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= 0 otherwise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Perceptron Learning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 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Classification/Regression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8"/>
                <w:szCs w:val="28"/>
              </w:rPr>
            </w:pPr>
            <m:oMath>
              <m:r>
                <w:rPr>
                  <w:sz w:val="28"/>
                  <w:szCs w:val="28"/>
                </w:rPr>
                <m:t xml:space="preserve">y 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1 + </m:t>
                  </m:r>
                  <m:sSup>
                    <m:sSupPr>
                      <m:ctrlPr>
                        <w:rPr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e>
                    <m:sup>
                      <m:r>
                        <w:rPr>
                          <w:sz w:val="28"/>
                          <w:szCs w:val="28"/>
                        </w:rPr>
                        <m:t xml:space="preserve">-(</m:t>
                      </m:r>
                      <m:sSup>
                        <m:sSupPr>
                          <m:ctrlPr>
                            <w:rPr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sz w:val="28"/>
                              <w:szCs w:val="28"/>
                            </w:rPr>
                            <m:t xml:space="preserve">w</m:t>
                          </m:r>
                        </m:e>
                        <m:sup>
                          <m:r>
                            <w:rPr>
                              <w:sz w:val="28"/>
                              <w:szCs w:val="28"/>
                            </w:rPr>
                            <m:t xml:space="preserve">T</m:t>
                          </m:r>
                        </m:sup>
                      </m:sSup>
                      <m:r>
                        <w:rPr>
                          <w:sz w:val="28"/>
                          <w:szCs w:val="28"/>
                        </w:rPr>
                        <m:t xml:space="preserve">x + b)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(y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-</w:t>
            </w:r>
            <m:oMath>
              <m:acc>
                <m:accPr>
                  <m:chr m:val="̂"/>
                  <m:ctrlPr>
                    <w:rPr>
                      <w:b w:val="1"/>
                    </w:rPr>
                  </m:ctrlPr>
                </m:accPr>
                <m:e>
                  <m:r>
                    <w:rPr>
                      <w:b w:val="1"/>
                    </w:rPr>
                    <m:t xml:space="preserve">y</m:t>
                  </m:r>
                </m:e>
              </m:acc>
            </m:oMath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b w:val="1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Loss = </w:t>
            </w:r>
            <m:oMath>
              <m:r>
                <w:rPr>
                  <w:sz w:val="18"/>
                  <w:szCs w:val="18"/>
                </w:rPr>
                <m:t xml:space="preserve">-[(1-y)log(1-ŷ) + ylog(ŷ)]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Accuracy/RMSE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must remember that none of the above 3 models can handle non-linearly separable data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Here’s another recap on Continuous Functions</w:t>
      </w:r>
      <w:r w:rsidDel="00000000" w:rsidR="00000000" w:rsidRPr="00000000">
        <w:rPr/>
        <w:drawing>
          <wp:inline distB="114300" distT="114300" distL="114300" distR="114300">
            <wp:extent cx="3846728" cy="3214688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728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care about continuous functions because our learning algorithm (Gradient Descent) requires that the input functions be differentiable (i.e. Continuous)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look at a real world example of how complex functions are relevant to our situation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example of where we’re trying to predict like/dislike for a non-linearly separable dataset of mobile phones.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05238" cy="25124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05238" cy="2512432"/>
                          <a:chOff x="152400" y="152400"/>
                          <a:chExt cx="9705975" cy="6410325"/>
                        </a:xfrm>
                      </wpg:grpSpPr>
                      <pic:pic>
                        <pic:nvPicPr>
                          <pic:cNvPr descr="Non-linearly separable data.jpg" id="18" name="Shape 18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705975" cy="641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9" name="Shape 19"/>
                        <wps:spPr>
                          <a:xfrm>
                            <a:off x="4421175" y="6122100"/>
                            <a:ext cx="1622700" cy="3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05238" cy="2512432"/>
                <wp:effectExtent b="0" l="0" r="0" 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5124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our desirable set of phones lies in the centre of a circle of non-desirable phones, based on the values of the variable Cost and Screen Size.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Ideally, we would need a decision boundary like so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39116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62100"/>
                          <a:ext cx="5943600" cy="3911600"/>
                          <a:chOff x="0" y="162100"/>
                          <a:chExt cx="9610725" cy="6315075"/>
                        </a:xfrm>
                      </wpg:grpSpPr>
                      <pic:pic>
                        <pic:nvPicPr>
                          <pic:cNvPr descr="Non-linearly separable data separated.jpg" id="53" name="Shape 5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2100"/>
                            <a:ext cx="9610725" cy="631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4" name="Shape 54"/>
                        <wps:spPr>
                          <a:xfrm>
                            <a:off x="4382300" y="6005500"/>
                            <a:ext cx="18462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6"/>
                                  <w:vertAlign w:val="baseline"/>
                                </w:rPr>
                                <w:t xml:space="preserve">Screen Size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5305325" y="2323075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6487650" y="1746800"/>
                            <a:ext cx="1282500" cy="4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Ŷ =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911600"/>
                <wp:effectExtent b="0" l="0" r="0" t="0"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91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none of the functions we have seen so far will be able to plot such a decision boundary (ie boundary that separates the two classes </w:t>
      </w:r>
      <w:r w:rsidDel="00000000" w:rsidR="00000000" w:rsidRPr="00000000">
        <w:rPr>
          <w:rtl w:val="0"/>
        </w:rPr>
        <w:t xml:space="preserve">= 0 and ŷ = 1)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take a 3D plot of the two variables with the output values mapped along the z-axis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Discrete (abrupt)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Continuous (smooth)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57400"/>
                  <wp:effectExtent b="0" l="0" r="0" t="0"/>
                  <wp:docPr id="2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93900"/>
                  <wp:effectExtent b="0" l="0" r="0" t="0"/>
                  <wp:docPr id="24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Continuous function has a smooth distribution, and the Y value gradually increases as we converge to the centre, becoming 1 at the region around the </w:t>
      </w:r>
      <w:r w:rsidDel="00000000" w:rsidR="00000000" w:rsidRPr="00000000">
        <w:rPr>
          <w:color w:val="cc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 dots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such an output is not possible with the sigmoid functions, regardless of how we manipulate the values of w and b</w:t>
      </w:r>
    </w:p>
    <w:tbl>
      <w:tblPr>
        <w:tblStyle w:val="Table3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Sigmoid decision boundary, can range from s-shape to flat, based on w and b values</w:t>
            </w:r>
          </w:p>
        </w:tc>
      </w:tr>
      <w:tr>
        <w:trPr>
          <w:trHeight w:val="200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711250" y="778200"/>
                                <a:ext cx="2366963" cy="1400175"/>
                                <a:chOff x="2711250" y="778200"/>
                                <a:chExt cx="2947625" cy="1619550"/>
                              </a:xfrm>
                            </wpg:grpSpPr>
                            <wps:wsp>
                              <wps:cNvSpPr/>
                              <wps:cNvPr id="35" name="Shape 35"/>
                              <wps:spPr>
                                <a:xfrm>
                                  <a:off x="4061675" y="1361175"/>
                                  <a:ext cx="466500" cy="505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FF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4119950" y="1458225"/>
                                  <a:ext cx="340200" cy="291600"/>
                                </a:xfrm>
                                <a:prstGeom prst="curvedConnector3">
                                  <a:avLst>
                                    <a:gd fmla="val 50000" name="adj1"/>
                                  </a:avLst>
                                </a:prstGeom>
                                <a:noFill/>
                                <a:ln cap="flat" cmpd="sng" w="381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7" name="Shape 37"/>
                              <wps:spPr>
                                <a:xfrm>
                                  <a:off x="2711250" y="7782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8" name="Shape 38"/>
                              <wps:spPr>
                                <a:xfrm>
                                  <a:off x="2711250" y="204795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x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9" name="Shape 39"/>
                              <wps:spPr>
                                <a:xfrm>
                                  <a:off x="5192375" y="143887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ŷ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2944500" y="1128000"/>
                                  <a:ext cx="1185600" cy="307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flipH="1" rot="10800000">
                                  <a:off x="2944500" y="1792350"/>
                                  <a:ext cx="1185600" cy="255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7" name="Shape 57"/>
                              <wps:spPr>
                                <a:xfrm>
                                  <a:off x="3304050" y="1938025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2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42" name="Shape 42"/>
                              <wps:spPr>
                                <a:xfrm>
                                  <a:off x="3304050" y="817600"/>
                                  <a:ext cx="466500" cy="34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baseline"/>
                                      </w:rPr>
                                      <w:t xml:space="preserve">w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2"/>
                                        <w:vertAlign w:val="subscript"/>
                                      </w:rPr>
                                      <w:t xml:space="preserve">1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528175" y="1613775"/>
                                  <a:ext cx="6642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oval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366963" cy="1400175"/>
                      <wp:effectExtent b="0" l="0" r="0" t="0"/>
                      <wp:docPr id="8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66963" cy="1400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222500"/>
                  <wp:effectExtent b="0" l="0" r="0" t="0"/>
                  <wp:docPr id="2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82800"/>
                  <wp:effectExtent b="0" l="0" r="0" t="0"/>
                  <wp:docPr id="1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We can see that the sigmoid function is unsuitable for modelling complex decision boundaries.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Such complex relations are actually seen quite frequently in real world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left="-540" w:firstLine="0"/>
        <w:rPr/>
      </w:pPr>
      <w:bookmarkStart w:colFirst="0" w:colLast="0" w:name="_seqjv2l6xap0" w:id="4"/>
      <w:bookmarkEnd w:id="4"/>
      <w:r w:rsidDel="00000000" w:rsidR="00000000" w:rsidRPr="00000000">
        <w:rPr>
          <w:rtl w:val="0"/>
        </w:rPr>
        <w:t xml:space="preserve">Complex functions in the real world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Are such complex functions seen in most real world examples?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Annual Income of person </w:t>
      </w:r>
      <m:oMath>
        <m:r>
          <m:t>≥</m:t>
        </m:r>
        <m:r>
          <w:rPr/>
          <m:t xml:space="preserve"> 50k or &lt;50k</m:t>
        </m:r>
      </m:oMath>
      <w:r w:rsidDel="00000000" w:rsidR="00000000" w:rsidRPr="00000000">
        <w:rPr>
          <w:rtl w:val="0"/>
        </w:rPr>
      </w:r>
    </w:p>
    <w:tbl>
      <w:tblPr>
        <w:tblStyle w:val="Table4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8"/>
        <w:gridCol w:w="1908"/>
        <w:gridCol w:w="1908"/>
        <w:gridCol w:w="1908"/>
        <w:gridCol w:w="1908"/>
        <w:tblGridChange w:id="0">
          <w:tblGrid>
            <w:gridCol w:w="1908"/>
            <w:gridCol w:w="1908"/>
            <w:gridCol w:w="1908"/>
            <w:gridCol w:w="1908"/>
            <w:gridCol w:w="1908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hour/week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Education year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Income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C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Plotting the data would give us a plot like so</w:t>
      </w:r>
    </w:p>
    <w:tbl>
      <w:tblPr>
        <w:tblStyle w:val="Table5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Coloured for +ve and -ve</w:t>
            </w:r>
          </w:p>
        </w:tc>
      </w:tr>
      <w:tr>
        <w:trPr>
          <w:trHeight w:val="5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209465" cy="2452688"/>
                  <wp:effectExtent b="0" l="0" r="0" t="0"/>
                  <wp:docPr id="1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465" cy="2452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3311156" cy="2405063"/>
                  <wp:effectExtent b="0" l="0" r="0" t="0"/>
                  <wp:docPr id="1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156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income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hour, ... education)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predicting whether the person need to be diagnosed with a liver ailment or not</w:t>
      </w:r>
    </w:p>
    <w:tbl>
      <w:tblPr>
        <w:tblStyle w:val="Table6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530"/>
        <w:gridCol w:w="2220"/>
        <w:gridCol w:w="2580"/>
        <w:gridCol w:w="1920"/>
        <w:tblGridChange w:id="0">
          <w:tblGrid>
            <w:gridCol w:w="1290"/>
            <w:gridCol w:w="1530"/>
            <w:gridCol w:w="2220"/>
            <w:gridCol w:w="2580"/>
            <w:gridCol w:w="1920"/>
          </w:tblGrid>
        </w:tblGridChange>
      </w:tblGrid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Albumin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T_Bilirubin</w:t>
            </w:r>
          </w:p>
        </w:tc>
        <w:tc>
          <w:tcPr>
            <w:vMerge w:val="restart"/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……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More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Diagnosis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2">
      <w:pPr>
        <w:numPr>
          <w:ilvl w:val="0"/>
          <w:numId w:val="3"/>
        </w:numPr>
        <w:ind w:left="-180" w:hanging="360"/>
      </w:pPr>
      <w:r w:rsidDel="00000000" w:rsidR="00000000" w:rsidRPr="00000000">
        <w:rPr>
          <w:rtl w:val="0"/>
        </w:rPr>
        <w:t xml:space="preserve">Plotting the data gives us</w:t>
      </w:r>
    </w:p>
    <w:tbl>
      <w:tblPr>
        <w:tblStyle w:val="Table7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Coloured for +ve and -ve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32271" cy="2014538"/>
                  <wp:effectExtent b="0" l="0" r="0" t="0"/>
                  <wp:docPr id="1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271" cy="2014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032000"/>
                  <wp:effectExtent b="0" l="0" r="0" t="0"/>
                  <wp:docPr id="2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 </m:t>
            </m:r>
          </m:e>
        </m:acc>
        <m:r>
          <w:rPr/>
          <m:t xml:space="preserve">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3</m:t>
            </m:r>
          </m:sub>
        </m:sSub>
        <m:r>
          <w:rPr/>
          <m:t xml:space="preserve">,....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or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disease</m:t>
            </m:r>
          </m:e>
        </m:acc>
        <m:r>
          <w:rPr/>
          <m:t xml:space="preserve"> = </m:t>
        </m:r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(age, albumin, ... direc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-</m:t>
            </m:r>
          </m:sub>
        </m:sSub>
        <m:r>
          <w:rPr/>
          <m:t xml:space="preserve">bilirubin)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a few more examples of complex decision boundaries</w:t>
      </w:r>
    </w:p>
    <w:tbl>
      <w:tblPr>
        <w:tblStyle w:val="Table8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 Separated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Separated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55800"/>
                  <wp:effectExtent b="0" l="0" r="0" t="0"/>
                  <wp:docPr id="1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41500"/>
                  <wp:effectExtent b="0" l="0" r="0" t="0"/>
                  <wp:docPr id="17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905000"/>
                  <wp:effectExtent b="0" l="0" r="0" t="0"/>
                  <wp:docPr id="2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1866900"/>
                  <wp:effectExtent b="0" l="0" r="0" t="0"/>
                  <wp:docPr id="1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Style w:val="Heading2"/>
        <w:ind w:left="-540" w:firstLine="0"/>
        <w:rPr/>
      </w:pPr>
      <w:bookmarkStart w:colFirst="0" w:colLast="0" w:name="_z5s1jiduae7r" w:id="5"/>
      <w:bookmarkEnd w:id="5"/>
      <w:r w:rsidDel="00000000" w:rsidR="00000000" w:rsidRPr="00000000">
        <w:rPr>
          <w:rtl w:val="0"/>
        </w:rPr>
        <w:t xml:space="preserve">Building complex functions (A simple recipe)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How do we even come up with such functions?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-180" w:hanging="360"/>
        <w:rPr>
          <w:u w:val="none"/>
        </w:rPr>
      </w:pPr>
      <m:oMath>
        <m:acc>
          <m:accPr>
            <m:chr m:val="̂"/>
            <m:ctrlPr>
              <w:rPr/>
            </m:ctrlPr>
          </m:accPr>
          <m:e>
            <m:r>
              <w:rPr/>
              <m:t xml:space="preserve">y</m:t>
            </m:r>
          </m:e>
        </m:acc>
        <m:r>
          <w:rPr/>
          <m:t xml:space="preserve"> = (</m:t>
        </m:r>
        <m:box>
          <m:boxPr>
            <m:opEmu m:val="1"/>
            <m:ctrlPr>
              <w:rPr/>
            </m:ctrlPr>
          </m:boxPr>
          <m:e>
            <m:r>
              <w:rPr/>
              <m:t>sin</m:t>
            </m:r>
          </m:e>
        </m:box>
        <m:r>
          <w:rPr/>
          <m:t xml:space="preserve">wx + </m:t>
        </m:r>
        <m:box>
          <m:boxPr>
            <m:opEmu m:val="1"/>
            <m:ctrlPr>
              <w:rPr/>
            </m:ctrlPr>
          </m:boxPr>
          <m:e>
            <m:r>
              <w:rPr/>
              <m:t>cos</m:t>
            </m:r>
          </m:e>
        </m:box>
        <m:r>
          <w:rPr/>
          <m:t xml:space="preserve">w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x</m:t>
            </m:r>
          </m:sup>
        </m:sSup>
        <m:r>
          <w:rPr/>
          <m:t xml:space="preserve"> + 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10</m:t>
            </m:r>
          </m:sup>
        </m:sSup>
        <m:r>
          <w:rPr/>
          <m:t xml:space="preserve">)*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log x</m:t>
            </m:r>
          </m:den>
        </m:f>
      </m:oMath>
      <w:r w:rsidDel="00000000" w:rsidR="00000000" w:rsidRPr="00000000">
        <w:rPr>
          <w:rtl w:val="0"/>
        </w:rPr>
        <w:t xml:space="preserve"> is an example of a function that could create a complex decision boundary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Clearly, we can see that it’s hard to come up with such functions, thus we need a simpler approach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analogy, to build a house/building, we don’t simply conjure the building out of thin air, instead we consider the most basic unit of the building: the brick.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bricks are combined one after the other, in different ways, that ultimately amount to a very complicated structure.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our context, the building would be the complex function and the brick would be a single sigmoid neuron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here’s the brick                                     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366963" cy="1288347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2250" y="778200"/>
                          <a:ext cx="2366963" cy="1288347"/>
                          <a:chOff x="2672250" y="778200"/>
                          <a:chExt cx="2986625" cy="1619550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4061675" y="1361175"/>
                            <a:ext cx="466500" cy="5052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119950" y="1458225"/>
                            <a:ext cx="340200" cy="291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2711250" y="7782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2711250" y="204795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192375" y="1438875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44500" y="1128000"/>
                            <a:ext cx="1185600" cy="30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944500" y="1792350"/>
                            <a:ext cx="1185600" cy="25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3304050" y="8176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28175" y="1613775"/>
                            <a:ext cx="664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30550" y="1282100"/>
                            <a:ext cx="1098000" cy="2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641750"/>
                            <a:ext cx="1098000" cy="3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72250" y="1728900"/>
                            <a:ext cx="1175700" cy="3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304050" y="1931900"/>
                            <a:ext cx="4665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288347"/>
                <wp:effectExtent b="0" l="0" r="0" t="0"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2883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And here’s the building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603795" cy="382428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400" y="0"/>
                          <a:ext cx="6603795" cy="3824288"/>
                          <a:chOff x="84400" y="0"/>
                          <a:chExt cx="6716325" cy="3887375"/>
                        </a:xfrm>
                      </wpg:grpSpPr>
                      <pic:pic>
                        <pic:nvPicPr>
                          <pic:cNvPr descr="Deep Neural Network.jpg" id="20" name="Shape 20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400" y="0"/>
                            <a:ext cx="6716325" cy="38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1" name="Shape 21"/>
                        <wps:spPr>
                          <a:xfrm>
                            <a:off x="9621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21250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346250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897775" y="0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Weights 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7672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Input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561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27316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4003775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Layer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5486400" y="3576575"/>
                            <a:ext cx="894000" cy="3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Output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6451850" y="1681800"/>
                            <a:ext cx="281700" cy="48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ŷ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603795" cy="3824288"/>
                <wp:effectExtent b="0" l="0" r="0" t="0"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3795" cy="38242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building that we have constructed with the sigmoid neurons is nothing but a </w:t>
      </w:r>
      <w:r w:rsidDel="00000000" w:rsidR="00000000" w:rsidRPr="00000000">
        <w:rPr>
          <w:b w:val="1"/>
          <w:rtl w:val="0"/>
        </w:rPr>
        <w:t xml:space="preserve">deep neural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a complex function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(read y-prime)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The output function of the deep neural network </w:t>
      </w:r>
      <m:oMath>
        <m:acc>
          <m:accPr>
            <m:chr m:val="̂"/>
            <m:ctrlPr>
              <w:rPr>
                <w:b w:val="1"/>
                <w:sz w:val="24"/>
                <w:szCs w:val="24"/>
              </w:rPr>
            </m:ctrlPr>
          </m:accPr>
          <m:e>
            <m:r>
              <w:rPr>
                <w:b w:val="1"/>
                <w:sz w:val="24"/>
                <w:szCs w:val="24"/>
              </w:rPr>
              <m:t xml:space="preserve">y</m:t>
            </m:r>
          </m:e>
        </m:acc>
        <m:r>
          <w:rPr>
            <w:b w:val="1"/>
            <w:sz w:val="24"/>
            <w:szCs w:val="24"/>
          </w:rPr>
          <m:t xml:space="preserve"> = f(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1</m:t>
            </m:r>
          </m:sub>
        </m:sSub>
        <m:r>
          <w:rPr>
            <w:b w:val="1"/>
            <w:sz w:val="24"/>
            <w:szCs w:val="24"/>
          </w:rPr>
          <m:t xml:space="preserve">, 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2</m:t>
            </m:r>
          </m:sub>
        </m:sSub>
        <m:r>
          <w:rPr>
            <w:b w:val="1"/>
            <w:sz w:val="24"/>
            <w:szCs w:val="24"/>
          </w:rPr>
          <m:t xml:space="preserve">,....</m:t>
        </m:r>
        <m:sSub>
          <m:sSubPr>
            <m:ctrlPr>
              <w:rPr>
                <w:b w:val="1"/>
                <w:sz w:val="24"/>
                <w:szCs w:val="24"/>
              </w:rPr>
            </m:ctrlPr>
          </m:sSubPr>
          <m:e>
            <m:r>
              <w:rPr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b w:val="1"/>
                <w:sz w:val="24"/>
                <w:szCs w:val="24"/>
              </w:rPr>
              <m:t xml:space="preserve">n</m:t>
            </m:r>
          </m:sub>
        </m:sSub>
        <m:r>
          <w:rPr>
            <w:b w:val="1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Regardless of what </w:t>
      </w:r>
      <w:r w:rsidDel="00000000" w:rsidR="00000000" w:rsidRPr="00000000">
        <w:rPr>
          <w:b w:val="1"/>
          <w:rtl w:val="0"/>
        </w:rPr>
        <w:t xml:space="preserve">y’</w:t>
      </w:r>
      <w:r w:rsidDel="00000000" w:rsidR="00000000" w:rsidRPr="00000000">
        <w:rPr>
          <w:rtl w:val="0"/>
        </w:rPr>
        <w:t xml:space="preserve"> we consider, we will be able to approximate it with ŷ by using different configurations of layers and sigmoid neurons.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To state this more formally: A deep neural network with a certain number of hidden layers would be able to approximate any function between the input and output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This is called the Universal Approximation Theorem </w:t>
      </w:r>
      <w:r w:rsidDel="00000000" w:rsidR="00000000" w:rsidRPr="00000000">
        <w:rPr>
          <w:b w:val="1"/>
          <w:sz w:val="28"/>
          <w:szCs w:val="28"/>
          <w:rtl w:val="0"/>
        </w:rPr>
        <w:t xml:space="preserve">(ŷ≃y’)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examples from the previous section</w:t>
      </w:r>
    </w:p>
    <w:tbl>
      <w:tblPr>
        <w:tblStyle w:val="Table9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Complex 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Deep Neural Network Representation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4384" cy="1671638"/>
                  <wp:effectExtent b="0" l="0" r="0" t="0"/>
                  <wp:docPr id="2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84" cy="1671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0338" cy="1547813"/>
                  <wp:effectExtent b="0" l="0" r="0" t="0"/>
                  <wp:docPr id="10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38" cy="1547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3638" cy="1574234"/>
                  <wp:effectExtent b="0" l="0" r="0" t="0"/>
                  <wp:docPr id="14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1574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66913" cy="1797218"/>
                  <wp:effectExtent b="0" l="0" r="0" t="0"/>
                  <wp:docPr id="20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913" cy="17972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r5ubv356vfl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With regards to figuring out the DNN configuration for each function, we have to try out different combinations to see what fits best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For eg: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Select between 1 - 7 hidden layers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Each hidden layer can have 50, 100 or 150 neurons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Construct several neural networks and select the combination that yields the minimum loss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Thanks to the democratization of models, we have a fairly good idea of the combinations to select based on the task at hand, ie we don’t need to try all possible configurations.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ind w:left="-540" w:firstLine="0"/>
        <w:rPr/>
      </w:pPr>
      <w:bookmarkStart w:colFirst="0" w:colLast="0" w:name="_cp3hxz97jl1c" w:id="7"/>
      <w:bookmarkEnd w:id="7"/>
      <w:r w:rsidDel="00000000" w:rsidR="00000000" w:rsidRPr="00000000">
        <w:rPr>
          <w:rtl w:val="0"/>
        </w:rPr>
        <w:t xml:space="preserve">Illustrative proof of Universal Approximation Theorem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The representation power of deep neural networks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 </w:t>
      </w:r>
      <m:oMath>
        <m:r>
          <w:rPr/>
          <m:t xml:space="preserve">y = f(x)</m:t>
        </m:r>
      </m:oMath>
      <w:r w:rsidDel="00000000" w:rsidR="00000000" w:rsidRPr="00000000">
        <w:rPr>
          <w:rtl w:val="0"/>
        </w:rPr>
        <w:t xml:space="preserve">, we want to obtain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 </m:t>
        </m:r>
      </m:oMath>
      <w:r w:rsidDel="00000000" w:rsidR="00000000" w:rsidRPr="00000000">
        <w:rPr>
          <w:rtl w:val="0"/>
        </w:rPr>
        <w:t xml:space="preserve">such that the two functions are are almost equal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However, creating a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f</m:t>
            </m:r>
          </m:e>
        </m:acc>
        <m:r>
          <w:rPr/>
          <m:t xml:space="preserve">(x)</m:t>
        </m:r>
      </m:oMath>
      <w:r w:rsidDel="00000000" w:rsidR="00000000" w:rsidRPr="00000000">
        <w:rPr>
          <w:rtl w:val="0"/>
        </w:rPr>
        <w:t xml:space="preserve"> in one go is a daunting task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So, we can revisit our old analogy of building with bricks, where we represented a complex function as a combination of simple units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following illustration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79802" cy="202406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01975" y="136925"/>
                          <a:ext cx="3979802" cy="2024063"/>
                          <a:chOff x="1301975" y="136925"/>
                          <a:chExt cx="6072525" cy="30199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778375" y="136925"/>
                            <a:ext cx="4702500" cy="2905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788075" y="617472"/>
                            <a:ext cx="4692925" cy="999000"/>
                          </a:xfrm>
                          <a:custGeom>
                            <a:rect b="b" l="l" r="r" t="t"/>
                            <a:pathLst>
                              <a:path extrusionOk="0" h="39960" w="187717">
                                <a:moveTo>
                                  <a:pt x="0" y="31691"/>
                                </a:moveTo>
                                <a:cubicBezTo>
                                  <a:pt x="2199" y="33340"/>
                                  <a:pt x="6219" y="34800"/>
                                  <a:pt x="8162" y="32857"/>
                                </a:cubicBezTo>
                                <a:cubicBezTo>
                                  <a:pt x="9833" y="31186"/>
                                  <a:pt x="8994" y="28202"/>
                                  <a:pt x="9328" y="25862"/>
                                </a:cubicBezTo>
                                <a:cubicBezTo>
                                  <a:pt x="10225" y="19574"/>
                                  <a:pt x="11672" y="13368"/>
                                  <a:pt x="13214" y="7206"/>
                                </a:cubicBezTo>
                                <a:cubicBezTo>
                                  <a:pt x="14260" y="3023"/>
                                  <a:pt x="19867" y="-633"/>
                                  <a:pt x="24096" y="211"/>
                                </a:cubicBezTo>
                                <a:cubicBezTo>
                                  <a:pt x="32511" y="1891"/>
                                  <a:pt x="31772" y="15612"/>
                                  <a:pt x="36533" y="22752"/>
                                </a:cubicBezTo>
                                <a:cubicBezTo>
                                  <a:pt x="39242" y="26815"/>
                                  <a:pt x="45347" y="27235"/>
                                  <a:pt x="50136" y="28193"/>
                                </a:cubicBezTo>
                                <a:cubicBezTo>
                                  <a:pt x="52426" y="28651"/>
                                  <a:pt x="53675" y="31622"/>
                                  <a:pt x="55965" y="32080"/>
                                </a:cubicBezTo>
                                <a:cubicBezTo>
                                  <a:pt x="71645" y="35219"/>
                                  <a:pt x="83425" y="7954"/>
                                  <a:pt x="99105" y="11093"/>
                                </a:cubicBezTo>
                                <a:cubicBezTo>
                                  <a:pt x="105129" y="12299"/>
                                  <a:pt x="109022" y="18615"/>
                                  <a:pt x="112708" y="23530"/>
                                </a:cubicBezTo>
                                <a:cubicBezTo>
                                  <a:pt x="117509" y="29933"/>
                                  <a:pt x="125801" y="33872"/>
                                  <a:pt x="133695" y="35189"/>
                                </a:cubicBezTo>
                                <a:cubicBezTo>
                                  <a:pt x="147300" y="37458"/>
                                  <a:pt x="161366" y="41784"/>
                                  <a:pt x="174891" y="39076"/>
                                </a:cubicBezTo>
                                <a:cubicBezTo>
                                  <a:pt x="179176" y="38218"/>
                                  <a:pt x="183347" y="36355"/>
                                  <a:pt x="187717" y="3635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788075" y="1409750"/>
                            <a:ext cx="77700" cy="163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8657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943475" y="1458425"/>
                            <a:ext cx="77700" cy="1583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021175" y="1108550"/>
                            <a:ext cx="77700" cy="1933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098875" y="719900"/>
                            <a:ext cx="77700" cy="232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2176575" y="661600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254275" y="61747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2331975" y="617525"/>
                            <a:ext cx="77700" cy="242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409675" y="661625"/>
                            <a:ext cx="77700" cy="238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1301975" y="1135875"/>
                            <a:ext cx="3306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3964200" y="2933375"/>
                            <a:ext cx="573300" cy="22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6480800" y="1281675"/>
                            <a:ext cx="893700" cy="3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3274350" y="1748000"/>
                            <a:ext cx="1982100" cy="118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Consider each of the blue bars as a small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fundamental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function. By combining many such functions, we will be able to approximate the value of y=f(x)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217475" y="1242300"/>
                            <a:ext cx="1911600" cy="59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Many more bars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fa8dc"/>
                                  <w:sz w:val="28"/>
                                  <w:vertAlign w:val="baseline"/>
                                </w:rPr>
                                <w:t xml:space="preserve">……….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79802" cy="2024063"/>
                <wp:effectExtent b="0" l="0" r="0" 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9802" cy="2024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Here, the thinner the bar/tower, the better the approximation, because of less wasted space under/over the curve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Another illustration                      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05200" cy="375761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05200" cy="3757613"/>
                          <a:chOff x="152400" y="152400"/>
                          <a:chExt cx="7282917" cy="7924801"/>
                        </a:xfrm>
                      </wpg:grpSpPr>
                      <pic:pic>
                        <pic:nvPicPr>
                          <pic:cNvPr descr="Universal Approximation Theorem.jpg" id="48" name="Shape 48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282917" cy="7924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9" name="Shape 49"/>
                        <wps:spPr>
                          <a:xfrm>
                            <a:off x="2575100" y="700475"/>
                            <a:ext cx="20598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Sum of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, … 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1321700" y="272145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386650" y="4574175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607050" y="6475500"/>
                            <a:ext cx="748200" cy="34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05200" cy="3757613"/>
                <wp:effectExtent b="0" l="0" r="0" t="0"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37576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How does this tie back the the Sigmoid function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functions required to create these individual towers/bars</w:t>
      </w:r>
      <w:r w:rsidDel="00000000" w:rsidR="00000000" w:rsidRPr="00000000">
        <w:rPr/>
        <w:drawing>
          <wp:inline distB="114300" distT="114300" distL="114300" distR="114300">
            <wp:extent cx="3148013" cy="3461286"/>
            <wp:effectExtent b="0" l="0" r="0" t="0"/>
            <wp:docPr id="2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46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Let’s see how the tower maker function is connected to the sigmoid function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In the sigmoid function, w is directly proportional to the sharpness of the curve and b shifts the horizontal position of the threshold. Consider subtraction between two sigmoid functions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57588" cy="365322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557588" cy="3653222"/>
                          <a:chOff x="152400" y="152400"/>
                          <a:chExt cx="6376271" cy="6553201"/>
                        </a:xfrm>
                      </wpg:grpSpPr>
                      <pic:pic>
                        <pic:nvPicPr>
                          <pic:cNvPr descr="Sigmoid tower function.jpg" id="31" name="Shape 31"/>
                          <pic:cNvPicPr preferRelativeResize="0"/>
                        </pic:nvPicPr>
                        <pic:blipFill>
                          <a:blip r:embed="rId3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376271" cy="65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2" name="Shape 32"/>
                        <wps:spPr>
                          <a:xfrm>
                            <a:off x="2126825" y="1617800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5533650" y="1311725"/>
                            <a:ext cx="887700" cy="4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3684300" y="4232250"/>
                            <a:ext cx="2578800" cy="6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Subtracting the two sigmoid curves, we are left with a curve very similar to the tower/bar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57588" cy="3653222"/>
                <wp:effectExtent b="0" l="0" r="0" t="0"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7588" cy="36532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Neural network representation of sigmoid subtraction</w:t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 With a network of many neurons, we will be able to create several towers/bars. These can then combine to approximate to any kind of function.</w:t>
      </w:r>
    </w:p>
    <w:p w:rsidR="00000000" w:rsidDel="00000000" w:rsidP="00000000" w:rsidRDefault="00000000" w:rsidRPr="00000000" w14:paraId="000000CB">
      <w:pPr>
        <w:ind w:left="-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ind w:left="-540" w:firstLine="0"/>
        <w:rPr/>
      </w:pPr>
      <w:bookmarkStart w:colFirst="0" w:colLast="0" w:name="_j9qwhp9ryuc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ind w:left="-540" w:firstLine="0"/>
        <w:rPr/>
      </w:pPr>
      <w:bookmarkStart w:colFirst="0" w:colLast="0" w:name="_qh6pzvz27lgp" w:id="9"/>
      <w:bookmarkEnd w:id="9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We need to start dealing with complex real-world data and functions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tl w:val="0"/>
        </w:rPr>
        <w:t xml:space="preserve">Here are some of the takeaways of this chapter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Data: Real inputs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Task: non-linear Classification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Model: Deep Neural Network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Loss: </w:t>
      </w:r>
      <m:oMath>
        <m:sSub>
          <m:sSubPr>
            <m:ctrlPr>
              <w:rPr/>
            </m:ctrlPr>
          </m:sSubPr>
          <m:e>
            <m:r>
              <m:t>Σ</m:t>
            </m:r>
          </m:e>
          <m:sub>
            <m:r>
              <w:rPr/>
              <m:t xml:space="preserve">i</m:t>
            </m:r>
          </m:sub>
        </m:sSub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acc>
              <m:accPr>
                <m:chr m:val="̂"/>
                <m:ctrlPr>
                  <w:rPr/>
                </m:ctrlPr>
              </m:accPr>
              <m:e>
                <m:r>
                  <w:rPr/>
                  <m:t xml:space="preserve">y</m:t>
                </m:r>
              </m:e>
            </m:acc>
          </m:e>
          <m:sub>
            <m:r>
              <w:rPr/>
              <m:t xml:space="preserve">i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Learning: </w:t>
      </w:r>
      <m:oMath>
        <m:r>
          <w:rPr/>
          <m:t xml:space="preserve">w = w+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w</m:t>
            </m:r>
          </m:den>
        </m:f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b = b+</m:t>
        </m:r>
        <m:r>
          <w:rPr/>
          <m:t>η</m:t>
        </m:r>
        <m:f>
          <m:fPr>
            <m:ctrlPr>
              <w:rPr/>
            </m:ctrlPr>
          </m:fPr>
          <m:num>
            <m:r>
              <w:rPr/>
              <m:t>∂</m:t>
            </m:r>
            <m:r>
              <w:rPr/>
              <m:t xml:space="preserve">L</m:t>
            </m:r>
          </m:num>
          <m:den>
            <m:r>
              <w:rPr/>
              <m:t>∂</m:t>
            </m:r>
            <m:r>
              <w:rPr/>
              <m:t xml:space="preserve">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tl w:val="0"/>
        </w:rPr>
        <w:t xml:space="preserve">Evaluation: Accuracy = </w:t>
      </w:r>
      <m:oMath>
        <m:f>
          <m:fPr>
            <m:ctrlPr>
              <w:rPr/>
            </m:ctrlPr>
          </m:fPr>
          <m:num>
            <m:r>
              <w:rPr/>
              <m:t xml:space="preserve">Number of correct predictions</m:t>
            </m:r>
          </m:num>
          <m:den>
            <m:r>
              <w:rPr/>
              <m:t xml:space="preserve">Total Number of predictions</m:t>
            </m:r>
          </m:den>
        </m:f>
      </m:oMath>
      <w:r w:rsidDel="00000000" w:rsidR="00000000" w:rsidRPr="00000000">
        <w:rPr>
          <w:rtl w:val="0"/>
        </w:rPr>
      </w:r>
    </w:p>
    <w:sectPr>
      <w:headerReference r:id="rId36" w:type="default"/>
      <w:pgSz w:h="15840" w:w="12240"/>
      <w:pgMar w:bottom="144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ind w:left="-450" w:right="-720" w:firstLine="0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6"/>
        <w:szCs w:val="36"/>
        <w:u w:val="single"/>
        <w:rtl w:val="0"/>
      </w:rPr>
      <w:t xml:space="preserve">PadhAI Week 4: Representation Power of Functions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    </w:t>
    </w: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</w:p>
  <w:p w:rsidR="00000000" w:rsidDel="00000000" w:rsidP="00000000" w:rsidRDefault="00000000" w:rsidRPr="00000000" w14:paraId="000000D7">
    <w:pPr>
      <w:ind w:left="-450" w:right="-720" w:firstLine="0"/>
      <w:jc w:val="right"/>
      <w:rPr>
        <w:rFonts w:ascii="Roboto Mono" w:cs="Roboto Mono" w:eastAsia="Roboto Mono" w:hAnsi="Roboto Mono"/>
        <w:sz w:val="16"/>
        <w:szCs w:val="16"/>
      </w:rPr>
    </w:pPr>
    <w:r w:rsidDel="00000000" w:rsidR="00000000" w:rsidRPr="00000000">
      <w:rPr>
        <w:rFonts w:ascii="Roboto Mono" w:cs="Roboto Mono" w:eastAsia="Roboto Mono" w:hAnsi="Roboto Mono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14.jpg"/><Relationship Id="rId21" Type="http://schemas.openxmlformats.org/officeDocument/2006/relationships/image" Target="media/image4.jpg"/><Relationship Id="rId24" Type="http://schemas.openxmlformats.org/officeDocument/2006/relationships/image" Target="media/image22.pn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jpg"/><Relationship Id="rId26" Type="http://schemas.openxmlformats.org/officeDocument/2006/relationships/image" Target="media/image20.png"/><Relationship Id="rId25" Type="http://schemas.openxmlformats.org/officeDocument/2006/relationships/image" Target="media/image30.jpg"/><Relationship Id="rId28" Type="http://schemas.openxmlformats.org/officeDocument/2006/relationships/image" Target="media/image3.jp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29" Type="http://schemas.openxmlformats.org/officeDocument/2006/relationships/image" Target="media/image18.png"/><Relationship Id="rId7" Type="http://schemas.openxmlformats.org/officeDocument/2006/relationships/image" Target="media/image29.jpg"/><Relationship Id="rId8" Type="http://schemas.openxmlformats.org/officeDocument/2006/relationships/image" Target="media/image19.png"/><Relationship Id="rId31" Type="http://schemas.openxmlformats.org/officeDocument/2006/relationships/image" Target="media/image23.png"/><Relationship Id="rId30" Type="http://schemas.openxmlformats.org/officeDocument/2006/relationships/image" Target="media/image27.jpg"/><Relationship Id="rId11" Type="http://schemas.openxmlformats.org/officeDocument/2006/relationships/image" Target="media/image2.jpg"/><Relationship Id="rId33" Type="http://schemas.openxmlformats.org/officeDocument/2006/relationships/image" Target="media/image26.jpg"/><Relationship Id="rId10" Type="http://schemas.openxmlformats.org/officeDocument/2006/relationships/image" Target="media/image24.png"/><Relationship Id="rId32" Type="http://schemas.openxmlformats.org/officeDocument/2006/relationships/image" Target="media/image17.jpg"/><Relationship Id="rId13" Type="http://schemas.openxmlformats.org/officeDocument/2006/relationships/image" Target="media/image25.png"/><Relationship Id="rId35" Type="http://schemas.openxmlformats.org/officeDocument/2006/relationships/image" Target="media/image8.jpg"/><Relationship Id="rId12" Type="http://schemas.openxmlformats.org/officeDocument/2006/relationships/image" Target="media/image13.jpg"/><Relationship Id="rId34" Type="http://schemas.openxmlformats.org/officeDocument/2006/relationships/image" Target="media/image21.png"/><Relationship Id="rId15" Type="http://schemas.openxmlformats.org/officeDocument/2006/relationships/image" Target="media/image5.jpg"/><Relationship Id="rId14" Type="http://schemas.openxmlformats.org/officeDocument/2006/relationships/image" Target="media/image1.jpg"/><Relationship Id="rId36" Type="http://schemas.openxmlformats.org/officeDocument/2006/relationships/header" Target="header1.xml"/><Relationship Id="rId17" Type="http://schemas.openxmlformats.org/officeDocument/2006/relationships/image" Target="media/image6.jpg"/><Relationship Id="rId16" Type="http://schemas.openxmlformats.org/officeDocument/2006/relationships/image" Target="media/image10.jpg"/><Relationship Id="rId19" Type="http://schemas.openxmlformats.org/officeDocument/2006/relationships/image" Target="media/image16.jpg"/><Relationship Id="rId1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