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b w:val="1"/>
          <w:sz w:val="30"/>
          <w:szCs w:val="30"/>
        </w:rPr>
      </w:pPr>
      <w:bookmarkStart w:colFirst="0" w:colLast="0" w:name="_x9xjawco0yc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Model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b w:val="1"/>
          <w:color w:val="000000"/>
        </w:rPr>
      </w:pPr>
      <w:bookmarkStart w:colFirst="0" w:colLast="0" w:name="_h0qkxfhkuvg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ind w:left="-540" w:firstLine="0"/>
        <w:rPr>
          <w:b w:val="1"/>
          <w:color w:val="000000"/>
        </w:rPr>
      </w:pPr>
      <w:bookmarkStart w:colFirst="0" w:colLast="0" w:name="_j2yesjw1tai2" w:id="2"/>
      <w:bookmarkEnd w:id="2"/>
      <w:r w:rsidDel="00000000" w:rsidR="00000000" w:rsidRPr="00000000">
        <w:rPr>
          <w:b w:val="1"/>
          <w:color w:val="000000"/>
          <w:rtl w:val="0"/>
        </w:rPr>
        <w:t xml:space="preserve">A Simple Deep Neural Network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How to build complex functions using Deep Neural Networks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Consider the previously used example of mobile phone like/dislike predictor with the variables Screen-size and Cost. It has a complex decision boundary as shown here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89995" cy="19097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62100"/>
                          <a:ext cx="2889995" cy="1909763"/>
                          <a:chOff x="0" y="162100"/>
                          <a:chExt cx="9610725" cy="6315075"/>
                        </a:xfrm>
                      </wpg:grpSpPr>
                      <pic:pic>
                        <pic:nvPicPr>
                          <pic:cNvPr descr="Non-linearly separable data separated.jpg" id="21" name="Shape 21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2100"/>
                            <a:ext cx="9610725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2" name="Shape 22"/>
                        <wps:spPr>
                          <a:xfrm>
                            <a:off x="4382300" y="6005500"/>
                            <a:ext cx="18462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6"/>
                                  <w:vertAlign w:val="baseline"/>
                                </w:rPr>
                                <w:t xml:space="preserve">Screen Size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305325" y="2323075"/>
                            <a:ext cx="12825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487650" y="1746800"/>
                            <a:ext cx="12825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89995" cy="1909763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995" cy="1909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With a single sigmoid neuron, it is impossible to obtain this shape, regardless of how we vary the parameters w &amp; b, as the sigmoid neuron can only produce a shape ranging from s-shaped to flat. The formula is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 or </m:t>
        </m:r>
        <m:acc>
          <m:accPr>
            <m:chr m:val="̂"/>
            <m:ctrlPr>
              <w:rPr/>
            </m:ctrlPr>
          </m:accPr>
          <m:e>
            <m:r>
              <w:rPr/>
              <m:t xml:space="preserve">y </m:t>
            </m:r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 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  <m:r>
                  <w:rPr/>
                  <m:t xml:space="preserve">*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  <m:r>
                  <w:rPr/>
                  <m:t xml:space="preserve"> +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  <m:r>
                  <w:rPr/>
                  <m:t xml:space="preserve">*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  <m:r>
                  <w:rPr/>
                  <m:t xml:space="preserve"> + b)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Sigmoid decision boundary, can range from s-shaped to flat, based on w and b values</w:t>
            </w:r>
          </w:p>
        </w:tc>
      </w:tr>
      <w:tr>
        <w:trPr>
          <w:trHeight w:val="20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366963" cy="140017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11250" y="778200"/>
                                <a:ext cx="2366963" cy="1400175"/>
                                <a:chOff x="2711250" y="778200"/>
                                <a:chExt cx="2947625" cy="16195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4061675" y="1361175"/>
                                  <a:ext cx="466500" cy="505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119950" y="1458225"/>
                                  <a:ext cx="340200" cy="291600"/>
                                </a:xfrm>
                                <a:prstGeom prst="curvedConnector3">
                                  <a:avLst>
                                    <a:gd fmla="val 50000" name="adj1"/>
                                  </a:avLst>
                                </a:prstGeom>
                                <a:noFill/>
                                <a:ln cap="flat" cmpd="sng" w="381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711250" y="77820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11250" y="204795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5192375" y="1438875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ŷ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44500" y="1128000"/>
                                  <a:ext cx="1185600" cy="307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944500" y="1792350"/>
                                  <a:ext cx="1185600" cy="255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3304050" y="1938025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w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3304050" y="81760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w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28175" y="1613775"/>
                                  <a:ext cx="664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oval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66963" cy="1400175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696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77353" cy="2052638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353" cy="2052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1441" cy="2043113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41" cy="2043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Now, let us consider a Deep Neural Network for the same mobile phone like/dislike predictor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03262" cy="50720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525" y="0"/>
                          <a:ext cx="2903262" cy="5072048"/>
                          <a:chOff x="161525" y="0"/>
                          <a:chExt cx="3973496" cy="6958725"/>
                        </a:xfrm>
                      </wpg:grpSpPr>
                      <pic:pic>
                        <pic:nvPicPr>
                          <pic:cNvPr descr="Single Layer DNN.jpg" id="12" name="Shape 12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525" y="0"/>
                            <a:ext cx="3973496" cy="695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3" name="Shape 13"/>
                        <wps:spPr>
                          <a:xfrm>
                            <a:off x="546450" y="4456600"/>
                            <a:ext cx="11352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=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220700" y="4456600"/>
                            <a:ext cx="11352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=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371950" y="2355525"/>
                            <a:ext cx="12132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369650" y="3369650"/>
                            <a:ext cx="356100" cy="46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86425" y="6215925"/>
                            <a:ext cx="356100" cy="46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132225" y="6072650"/>
                            <a:ext cx="4932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567725" y="5631500"/>
                            <a:ext cx="4749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69650" y="3408650"/>
                            <a:ext cx="4749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3262" cy="5072048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3262" cy="5072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Breaking down the model: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Screen-Size,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Cost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First Neuron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= f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(x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,x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or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11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*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*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Here, w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are the weights of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corresponding to the first neuron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is the corresponding bias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Second Neuron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= f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(x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,x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or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13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*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14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*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Here, w</w:t>
      </w:r>
      <w:r w:rsidDel="00000000" w:rsidR="00000000" w:rsidRPr="00000000">
        <w:rPr>
          <w:vertAlign w:val="subscript"/>
          <w:rtl w:val="0"/>
        </w:rPr>
        <w:t xml:space="preserve">13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14</w:t>
      </w:r>
      <w:r w:rsidDel="00000000" w:rsidR="00000000" w:rsidRPr="00000000">
        <w:rPr>
          <w:rtl w:val="0"/>
        </w:rPr>
        <w:t xml:space="preserve"> are the weights of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corresponding to the second neuron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is the corresponding bias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Output Neuron </w:t>
      </w:r>
      <w:r w:rsidDel="00000000" w:rsidR="00000000" w:rsidRPr="00000000">
        <w:rPr>
          <w:i w:val="1"/>
          <w:rtl w:val="0"/>
        </w:rPr>
        <w:t xml:space="preserve">ŷ = g(h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,h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or </w:t>
      </w:r>
      <m:oMath>
        <m:acc>
          <m:accPr>
            <m:chr m:val="̂"/>
            <m:ctrlPr>
              <w:rPr>
                <w:sz w:val="30"/>
                <w:szCs w:val="30"/>
              </w:rPr>
            </m:ctrlPr>
          </m:accPr>
          <m:e>
            <m:r>
              <w:rPr>
                <w:sz w:val="30"/>
                <w:szCs w:val="30"/>
              </w:rPr>
              <m:t xml:space="preserve">y</m:t>
            </m:r>
          </m:e>
        </m:acc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1+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-(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w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21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*(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</w:rPr>
                          <m:t xml:space="preserve">-(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11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*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12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*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 + b)</m:t>
                        </m:r>
                      </m:sup>
                    </m:sSup>
                  </m:den>
                </m:f>
                <m:r>
                  <w:rPr>
                    <w:sz w:val="30"/>
                    <w:szCs w:val="30"/>
                  </w:rPr>
                  <m:t xml:space="preserve">) + 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w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22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*(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</w:rPr>
                          <m:t xml:space="preserve">-(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13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*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14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*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 + b)</m:t>
                        </m:r>
                      </m:sup>
                    </m:sSup>
                  </m:den>
                </m:f>
                <m:r>
                  <w:rPr>
                    <w:sz w:val="30"/>
                    <w:szCs w:val="30"/>
                  </w:rPr>
                  <m:t xml:space="preserve">) + 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b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3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Here, w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 are the weights of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corresponding to the output neuron ŷ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 is the corresponding bias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From this configuration, we have 9 parameters (w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), which allow for a much more complex decision boundary than a single sigmoid neuron with 3 parameters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The output would look something like this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 Neural Network Decision Boundary, more complex than a single sigmoid neuron.</w:t>
            </w:r>
          </w:p>
        </w:tc>
      </w:tr>
      <w:tr>
        <w:trPr>
          <w:trHeight w:val="20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-180" w:hanging="360"/>
              <w:jc w:val="center"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136633" cy="1976438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1525" y="0"/>
                                <a:ext cx="1136633" cy="1976438"/>
                                <a:chOff x="161525" y="0"/>
                                <a:chExt cx="3973496" cy="6958725"/>
                              </a:xfrm>
                            </wpg:grpSpPr>
                            <pic:pic>
                              <pic:nvPicPr>
                                <pic:cNvPr descr="Single Layer DNN.jpg" id="12" name="Shape 12"/>
                                <pic:cNvPicPr preferRelativeResize="0"/>
                              </pic:nvPicPr>
                              <pic:blipFill>
                                <a:blip r:embed="rId13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525" y="0"/>
                                  <a:ext cx="3973496" cy="6958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546450" y="4456600"/>
                                  <a:ext cx="11352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h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= f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,x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4" name="Shape 14"/>
                              <wps:spPr>
                                <a:xfrm>
                                  <a:off x="2220700" y="4456600"/>
                                  <a:ext cx="11352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h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= f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,x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1371950" y="2355525"/>
                                  <a:ext cx="12132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ŷ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 = g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(h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,h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369650" y="3369650"/>
                                  <a:ext cx="356100" cy="46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686425" y="6215925"/>
                                  <a:ext cx="356100" cy="46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8" name="Shape 18"/>
                              <wps:spPr>
                                <a:xfrm>
                                  <a:off x="3132225" y="6072650"/>
                                  <a:ext cx="3561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3567725" y="5631500"/>
                                  <a:ext cx="3561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3369650" y="3408650"/>
                                  <a:ext cx="3561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36633" cy="1976438"/>
                      <wp:effectExtent b="0" l="0" r="0" t="0"/>
                      <wp:docPr id="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6633" cy="19764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6088" cy="1803479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088" cy="1803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0484" cy="1785938"/>
                  <wp:effectExtent b="0" l="0" r="0" t="0"/>
                  <wp:docPr id="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484" cy="1785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This simple neural network already allows for a much better decision boundary than with a single sigmoid neuron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The next step would be figuring out how to choose the best configuration of the DNN for our task, this is called </w:t>
      </w:r>
      <w:r w:rsidDel="00000000" w:rsidR="00000000" w:rsidRPr="00000000">
        <w:rPr>
          <w:b w:val="1"/>
          <w:rtl w:val="0"/>
        </w:rPr>
        <w:t xml:space="preserve">Hyperparameter Tuning.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For now, we can rest easy knowing that by the </w:t>
      </w:r>
      <w:r w:rsidDel="00000000" w:rsidR="00000000" w:rsidRPr="00000000">
        <w:rPr>
          <w:b w:val="1"/>
          <w:rtl w:val="0"/>
        </w:rPr>
        <w:t xml:space="preserve">Universal Approximation Theorem</w:t>
      </w:r>
      <w:r w:rsidDel="00000000" w:rsidR="00000000" w:rsidRPr="00000000">
        <w:rPr>
          <w:rtl w:val="0"/>
        </w:rPr>
        <w:t xml:space="preserve"> we will be able to approximate any kind of function with our Neural Network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81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2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.jpg"/><Relationship Id="rId13" Type="http://schemas.openxmlformats.org/officeDocument/2006/relationships/image" Target="media/image10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2.jp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