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6davsgljfcs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Intuition behind backpropagation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an intuitive explanation of backpropagation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have a quick calculus recap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f(x) = x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perscript"/>
          <w:rtl w:val="0"/>
        </w:rPr>
        <w:t xml:space="preserve"> </w:t>
      </w:r>
      <m:oMath>
        <m:r>
          <w:rPr>
            <w:rFonts w:ascii="Nunito" w:cs="Nunito" w:eastAsia="Nunito" w:hAnsi="Nunito"/>
            <w:sz w:val="28"/>
            <w:szCs w:val="28"/>
          </w:rPr>
          <m:t xml:space="preserve">Derivative: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 xml:space="preserve">df(x)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f(x) = x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+ y</w:t>
      </w:r>
      <w:r w:rsidDel="00000000" w:rsidR="00000000" w:rsidRPr="00000000">
        <w:rPr>
          <w:rFonts w:ascii="Nunito" w:cs="Nunito" w:eastAsia="Nunito" w:hAnsi="Nunito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,</w:t>
      </w:r>
      <m:oMath>
        <m:r>
          <w:rPr>
            <w:rFonts w:ascii="Nunito" w:cs="Nunito" w:eastAsia="Nunito" w:hAnsi="Nunito"/>
            <w:sz w:val="28"/>
            <w:szCs w:val="28"/>
          </w:rPr>
          <m:t xml:space="preserve">Partial Derivatives: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x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and 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f(𝜃) = [x, y], </w:t>
      </w:r>
      <m:oMath>
        <m:r>
          <w:rPr>
            <w:rFonts w:ascii="Nunito" w:cs="Nunito" w:eastAsia="Nunito" w:hAnsi="Nunito"/>
            <w:sz w:val="28"/>
            <w:szCs w:val="28"/>
          </w:rPr>
          <m:t xml:space="preserve">Gradient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>∇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>θ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= [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x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, 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den>
        </m:f>
        <m:r>
          <w:rPr>
            <w:rFonts w:ascii="Nunito" w:cs="Nunito" w:eastAsia="Nunito" w:hAnsi="Nunito"/>
            <w:sz w:val="28"/>
            <w:szCs w:val="28"/>
          </w:rPr>
          <m:t xml:space="preserve">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sample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747463" cy="57398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4747463" cy="5739826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51719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51717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51719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51716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51717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51715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51716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51714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7630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7627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7627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7627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7626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51677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51716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7629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7746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7785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86210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088" y="1861975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288" y="18621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17200" y="1861931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88" y="186197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88" y="1862150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00" y="1861931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17163" y="522850"/>
                            <a:ext cx="7185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13" y="522825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47463" cy="573982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7463" cy="57398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assume our network has undergone some training, so we have a Loss value in hand.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have been updated and reflect accordingly in the Loss function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want to scrutinise how each parameter is responsible for the loss. So we move backwards from the Loss in a step-by-step manner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652838" cy="441639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0441" y="139300"/>
                          <a:ext cx="3652838" cy="4416390"/>
                          <a:chOff x="1530441" y="139300"/>
                          <a:chExt cx="5680509" cy="6863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43927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7822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30441" y="41239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569416" y="5043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62236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91550" y="64184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62237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80850" y="6418575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62238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11725" y="6418700"/>
                            <a:ext cx="4917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31850" y="57298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651850" y="58758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340425" y="4392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782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71225" y="4392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782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03813" y="29838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33733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31354" y="2699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631354" y="3601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40488" y="2983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3373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71288" y="29835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33731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622063" y="10829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2063" y="14725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428154" y="6944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164754" y="158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407825" y="4026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6402100" y="23294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211650" y="139300"/>
                            <a:ext cx="1047900" cy="3834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-log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275750" y="5276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275750" y="3828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428150" y="25332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6627550" y="42559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6627550" y="25436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105913" y="10829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4724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3950" y="4782275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25" y="4782150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4013" y="3373350"/>
                            <a:ext cx="64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688" y="3373225"/>
                            <a:ext cx="74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6613300"/>
                            <a:ext cx="65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25100" y="6613300"/>
                            <a:ext cx="75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12263" y="1472500"/>
                            <a:ext cx="69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CCCCCC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4714154" y="7706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17100" y="522700"/>
                            <a:ext cx="7185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600" y="522700"/>
                            <a:ext cx="765300" cy="5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963" y="1862050"/>
                            <a:ext cx="7182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7185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22491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7163" y="1862050"/>
                            <a:ext cx="33849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9013" y="1862025"/>
                            <a:ext cx="22020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713" y="1862025"/>
                            <a:ext cx="765300" cy="112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765300" cy="11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13" y="1862025"/>
                            <a:ext cx="1901100" cy="8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913" y="3762900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88" y="376277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88" y="3762775"/>
                            <a:ext cx="26721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88" y="376265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88" y="3762650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88" y="3762650"/>
                            <a:ext cx="1141500" cy="6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4105775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 rot="10800000">
                            <a:off x="1903813" y="29834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 rot="10800000">
                            <a:off x="4105950" y="10829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 rot="10800000">
                            <a:off x="3340488" y="29836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 rot="10800000">
                            <a:off x="4871288" y="298342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2621850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 rot="10800000">
                            <a:off x="2622025" y="108285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 rot="10800000">
                            <a:off x="1903813" y="4408938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 rot="10800000">
                            <a:off x="3334625" y="4409000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641697" name="adj1"/>
                              <a:gd fmla="val 21414676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 rot="10800000">
                            <a:off x="4871213" y="4392175"/>
                            <a:ext cx="790200" cy="779100"/>
                          </a:xfrm>
                          <a:prstGeom prst="arc">
                            <a:avLst>
                              <a:gd fmla="val 10897931" name="adj1"/>
                              <a:gd fmla="val 69625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825" y="51717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98725" y="5171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5425" y="5171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8850" y="5171825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5525" y="5171700"/>
                            <a:ext cx="26964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66325" y="5171575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52838" cy="441639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2838" cy="44163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Stepwise calculation (while personifying the neurons and layers 😄)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1: The </w:t>
      </w:r>
      <w:r w:rsidDel="00000000" w:rsidR="00000000" w:rsidRPr="00000000">
        <w:rPr>
          <w:rFonts w:ascii="Nunito" w:cs="Nunito" w:eastAsia="Nunito" w:hAnsi="Nunito"/>
          <w:color w:val="00ff00"/>
          <w:rtl w:val="0"/>
        </w:rPr>
        <w:t xml:space="preserve">loss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talks to the output layer, saying “You better take responsibility for the poor output!”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2: The </w:t>
      </w:r>
      <w:r w:rsidDel="00000000" w:rsidR="00000000" w:rsidRPr="00000000">
        <w:rPr>
          <w:rFonts w:ascii="Nunito" w:cs="Nunito" w:eastAsia="Nunito" w:hAnsi="Nunito"/>
          <w:color w:val="0000ff"/>
          <w:rtl w:val="0"/>
        </w:rPr>
        <w:t xml:space="preserve">output 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says, “Hey, I’m simply applying the softmax function to the input given to me by the </w:t>
      </w:r>
      <w:r w:rsidDel="00000000" w:rsidR="00000000" w:rsidRPr="00000000">
        <w:rPr>
          <w:rFonts w:ascii="Nunito" w:cs="Nunito" w:eastAsia="Nunito" w:hAnsi="Nunito"/>
          <w:color w:val="9900ff"/>
          <w:rtl w:val="0"/>
        </w:rPr>
        <w:t xml:space="preserve">output preactivation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”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3: The </w:t>
      </w:r>
      <w:r w:rsidDel="00000000" w:rsidR="00000000" w:rsidRPr="00000000">
        <w:rPr>
          <w:rFonts w:ascii="Nunito" w:cs="Nunito" w:eastAsia="Nunito" w:hAnsi="Nunito"/>
          <w:color w:val="9900ff"/>
          <w:rtl w:val="0"/>
        </w:rPr>
        <w:t xml:space="preserve">output preactivation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says, “I take responsibility for my part, but I am only as good as the hidden layer and the weights below me.” After all </w:t>
      </w:r>
      <m:oMath>
        <m:r>
          <w:rPr>
            <w:rFonts w:ascii="Nunito" w:cs="Nunito" w:eastAsia="Nunito" w:hAnsi="Nunito"/>
          </w:rPr>
          <m:t xml:space="preserve">f(x) = </m:t>
        </m:r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y</m:t>
            </m:r>
          </m:e>
        </m:acc>
        <m:r>
          <w:rPr>
            <w:rFonts w:ascii="Nunito" w:cs="Nunito" w:eastAsia="Nunito" w:hAnsi="Nunito"/>
          </w:rPr>
          <m:t xml:space="preserve"> = O(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L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L-1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L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4: The parameters </w:t>
      </w:r>
      <w:r w:rsidDel="00000000" w:rsidR="00000000" w:rsidRPr="00000000">
        <w:rPr>
          <w:rFonts w:ascii="Nunito" w:cs="Nunito" w:eastAsia="Nunito" w:hAnsi="Nunito"/>
          <w:color w:val="9900ff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color w:val="9900ff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9900ff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color w:val="9900ff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 “It is our mistake,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please update our values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5: However, the 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second hidden 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says “Hey, I’m simply applying the sigmoid function to the input given to me by the </w:t>
      </w:r>
      <w:r w:rsidDel="00000000" w:rsidR="00000000" w:rsidRPr="00000000">
        <w:rPr>
          <w:rFonts w:ascii="Nunito" w:cs="Nunito" w:eastAsia="Nunito" w:hAnsi="Nunito"/>
          <w:color w:val="ff00ff"/>
          <w:rtl w:val="0"/>
        </w:rPr>
        <w:t xml:space="preserve">second hidden preactivation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6:  The </w:t>
      </w:r>
      <w:r w:rsidDel="00000000" w:rsidR="00000000" w:rsidRPr="00000000">
        <w:rPr>
          <w:rFonts w:ascii="Nunito" w:cs="Nunito" w:eastAsia="Nunito" w:hAnsi="Nunito"/>
          <w:color w:val="ff00ff"/>
          <w:rtl w:val="0"/>
        </w:rPr>
        <w:t xml:space="preserve">second hidden preactivation layer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says, “I am only as good as the hidden layer and weights below me”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7:  The parameters </w:t>
      </w:r>
      <w:r w:rsidDel="00000000" w:rsidR="00000000" w:rsidRPr="00000000">
        <w:rPr>
          <w:rFonts w:ascii="Nunito" w:cs="Nunito" w:eastAsia="Nunito" w:hAnsi="Nunito"/>
          <w:color w:val="ff00ff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color w:val="ff00ff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ff00ff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color w:val="ff00ff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 “It is our mistake,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please update our values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8: However, the </w:t>
      </w:r>
      <w:r w:rsidDel="00000000" w:rsidR="00000000" w:rsidRPr="00000000">
        <w:rPr>
          <w:rFonts w:ascii="Nunito" w:cs="Nunito" w:eastAsia="Nunito" w:hAnsi="Nunito"/>
          <w:color w:val="3d85c6"/>
          <w:rtl w:val="0"/>
        </w:rPr>
        <w:t xml:space="preserve">first hidden 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says “Hey, I’m simply applying the sigmoid function to the input given to me by the </w:t>
      </w:r>
      <w:r w:rsidDel="00000000" w:rsidR="00000000" w:rsidRPr="00000000">
        <w:rPr>
          <w:rFonts w:ascii="Nunito" w:cs="Nunito" w:eastAsia="Nunito" w:hAnsi="Nunito"/>
          <w:color w:val="a64d79"/>
          <w:rtl w:val="0"/>
        </w:rPr>
        <w:t xml:space="preserve">first hidden preactivation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9: The </w:t>
      </w:r>
      <w:r w:rsidDel="00000000" w:rsidR="00000000" w:rsidRPr="00000000">
        <w:rPr>
          <w:rFonts w:ascii="Nunito" w:cs="Nunito" w:eastAsia="Nunito" w:hAnsi="Nunito"/>
          <w:color w:val="a64d79"/>
          <w:rtl w:val="0"/>
        </w:rPr>
        <w:t xml:space="preserve">first hidden preactivation layer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says, “I am only as good as the weights below me, we cannot blame the input layer.”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Step 10: The last set of parameters </w:t>
      </w:r>
      <w:r w:rsidDel="00000000" w:rsidR="00000000" w:rsidRPr="00000000">
        <w:rPr>
          <w:rFonts w:ascii="Nunito" w:cs="Nunito" w:eastAsia="Nunito" w:hAnsi="Nunito"/>
          <w:color w:val="a64d79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color w:val="a64d79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color w:val="a64d79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color w:val="a64d79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say “It is our mistake, please update us”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to arrive at the derivative of the Loss function w.r.t any of the weights, we must proceed downwards from the top. We cannot simply calculate it without knowing the preceding values.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roadmap for the rest of the module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calculate the desired gradient, we need to compute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output units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hidden units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Gradient w.r.t weights and biases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4"/>
        <w:gridCol w:w="1854"/>
        <w:gridCol w:w="1854"/>
        <w:gridCol w:w="1854"/>
        <w:gridCol w:w="1854"/>
        <w:tblGridChange w:id="0">
          <w:tblGrid>
            <w:gridCol w:w="1854"/>
            <w:gridCol w:w="1854"/>
            <w:gridCol w:w="1854"/>
            <w:gridCol w:w="1854"/>
            <w:gridCol w:w="18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  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720" w:firstLine="0"/>
              <w:rPr>
                <w:rFonts w:ascii="Nunito" w:cs="Nunito" w:eastAsia="Nunito" w:hAnsi="Nunito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acc>
                    <m:accPr>
                      <m:chr m:val="̂"/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720" w:firstLine="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firstLine="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rFonts w:ascii="Nunito" w:cs="Nunito" w:eastAsia="Nunito" w:hAnsi="Nunito"/>
              </w:rPr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111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weight directly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output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previous hidden layer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Talk to the weights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works for any number of output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aim is to do these calculations for any of the possible weights using notation i, j, k instead of numbers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the rest of this exercise, our focus is on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Cross Entropy loss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Softmax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output.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reduce the tediousness of applying the chain rule each time to get the desired gradient, we will look to re-use common values and pathways to more efficiently calculate any gradient.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ŷ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3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3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