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2CC"/>
  <w:body>
    <w:p w:rsidR="00000000" w:rsidDel="00000000" w:rsidP="00000000" w:rsidRDefault="00000000" w:rsidRPr="00000000" w14:paraId="00000001">
      <w:pPr>
        <w:pStyle w:val="Heading2"/>
        <w:spacing w:after="0" w:before="0" w:lineRule="auto"/>
        <w:ind w:left="-540" w:firstLine="0"/>
        <w:rPr>
          <w:rFonts w:ascii="Nunito" w:cs="Nunito" w:eastAsia="Nunito" w:hAnsi="Nunito"/>
          <w:b w:val="1"/>
          <w:sz w:val="30"/>
          <w:szCs w:val="30"/>
        </w:rPr>
      </w:pPr>
      <w:bookmarkStart w:colFirst="0" w:colLast="0" w:name="_20cvps37pf74" w:id="0"/>
      <w:bookmarkEnd w:id="0"/>
      <w:r w:rsidDel="00000000" w:rsidR="00000000" w:rsidRPr="00000000">
        <w:rPr>
          <w:rFonts w:ascii="Nunito" w:cs="Nunito" w:eastAsia="Nunito" w:hAnsi="Nunito"/>
          <w:b w:val="1"/>
          <w:sz w:val="30"/>
          <w:szCs w:val="30"/>
          <w:rtl w:val="0"/>
        </w:rPr>
        <w:t xml:space="preserve">Analysing the behaviour of simple and complex models</w:t>
      </w:r>
    </w:p>
    <w:p w:rsidR="00000000" w:rsidDel="00000000" w:rsidP="00000000" w:rsidRDefault="00000000" w:rsidRPr="00000000" w14:paraId="00000002">
      <w:pPr>
        <w:ind w:left="720" w:firstLine="0"/>
        <w:rPr>
          <w:rFonts w:ascii="Nunito" w:cs="Nunito" w:eastAsia="Nunito" w:hAnsi="Nunito"/>
        </w:rPr>
      </w:pPr>
      <w:r w:rsidDel="00000000" w:rsidR="00000000" w:rsidRPr="00000000">
        <w:rPr>
          <w:rFonts w:ascii="Nunito" w:cs="Nunito" w:eastAsia="Nunito" w:hAnsi="Nunito"/>
          <w:rtl w:val="0"/>
        </w:rPr>
        <w:t xml:space="preserve">What happens if you train using different sets of training data</w:t>
      </w:r>
    </w:p>
    <w:p w:rsidR="00000000" w:rsidDel="00000000" w:rsidP="00000000" w:rsidRDefault="00000000" w:rsidRPr="00000000" w14:paraId="00000003">
      <w:pPr>
        <w:numPr>
          <w:ilvl w:val="0"/>
          <w:numId w:val="1"/>
        </w:numPr>
        <w:ind w:left="-180" w:hanging="360"/>
        <w:rPr>
          <w:rFonts w:ascii="Nunito" w:cs="Nunito" w:eastAsia="Nunito" w:hAnsi="Nunito"/>
        </w:rPr>
      </w:pPr>
      <w:r w:rsidDel="00000000" w:rsidR="00000000" w:rsidRPr="00000000">
        <w:rPr>
          <w:rFonts w:ascii="Nunito" w:cs="Nunito" w:eastAsia="Nunito" w:hAnsi="Nunito"/>
          <w:rtl w:val="0"/>
        </w:rPr>
        <w:t xml:space="preserve">Consider a dataset of say 1000 points. When we train our models (Simple and Complex), we shuffle the dataset and then take different subsets of data (around 100 points each). </w:t>
      </w:r>
    </w:p>
    <w:p w:rsidR="00000000" w:rsidDel="00000000" w:rsidP="00000000" w:rsidRDefault="00000000" w:rsidRPr="00000000" w14:paraId="00000004">
      <w:pPr>
        <w:numPr>
          <w:ilvl w:val="0"/>
          <w:numId w:val="1"/>
        </w:numPr>
        <w:ind w:left="-180" w:hanging="360"/>
        <w:rPr>
          <w:rFonts w:ascii="Nunito" w:cs="Nunito" w:eastAsia="Nunito" w:hAnsi="Nunito"/>
        </w:rPr>
      </w:pPr>
      <w:r w:rsidDel="00000000" w:rsidR="00000000" w:rsidRPr="00000000">
        <w:rPr>
          <w:rFonts w:ascii="Nunito" w:cs="Nunito" w:eastAsia="Nunito" w:hAnsi="Nunito"/>
          <w:rtl w:val="0"/>
        </w:rPr>
        <w:t xml:space="preserve">Let us observe how the two models behave when dealing with varying training subsets from the same dataset.</w:t>
      </w:r>
    </w:p>
    <w:p w:rsidR="00000000" w:rsidDel="00000000" w:rsidP="00000000" w:rsidRDefault="00000000" w:rsidRPr="00000000" w14:paraId="00000005">
      <w:pPr>
        <w:numPr>
          <w:ilvl w:val="0"/>
          <w:numId w:val="1"/>
        </w:numPr>
        <w:ind w:left="-180" w:hanging="360"/>
      </w:pPr>
      <w:r w:rsidDel="00000000" w:rsidR="00000000" w:rsidRPr="00000000">
        <w:rPr>
          <w:rFonts w:ascii="Nunito" w:cs="Nunito" w:eastAsia="Nunito" w:hAnsi="Nunito"/>
          <w:b w:val="1"/>
          <w:rtl w:val="0"/>
        </w:rPr>
        <w:t xml:space="preserve">Simple</w:t>
      </w:r>
      <w:r w:rsidDel="00000000" w:rsidR="00000000" w:rsidRPr="00000000">
        <w:rPr>
          <w:rFonts w:ascii="Nunito" w:cs="Nunito" w:eastAsia="Nunito" w:hAnsi="Nunito"/>
          <w:rtl w:val="0"/>
        </w:rPr>
        <w:t xml:space="preserve">(degree 1): </w:t>
      </w:r>
      <m:oMath>
        <m:r>
          <w:rPr>
            <w:rFonts w:ascii="Nunito" w:cs="Nunito" w:eastAsia="Nunito" w:hAnsi="Nunito"/>
          </w:rPr>
          <m:t xml:space="preserve">y = </m:t>
        </m:r>
        <m:acc>
          <m:accPr>
            <m:chr m:val="̂"/>
            <m:ctrlPr>
              <w:rPr>
                <w:rFonts w:ascii="Nunito" w:cs="Nunito" w:eastAsia="Nunito" w:hAnsi="Nunito"/>
              </w:rPr>
            </m:ctrlPr>
          </m:accPr>
          <m:e>
            <m:r>
              <w:rPr>
                <w:rFonts w:ascii="Nunito" w:cs="Nunito" w:eastAsia="Nunito" w:hAnsi="Nunito"/>
              </w:rPr>
              <m:t xml:space="preserve">f</m:t>
            </m:r>
          </m:e>
        </m:acc>
        <m:r>
          <w:rPr>
            <w:rFonts w:ascii="Nunito" w:cs="Nunito" w:eastAsia="Nunito" w:hAnsi="Nunito"/>
          </w:rPr>
          <m:t xml:space="preserve">(x) = </m:t>
        </m:r>
        <m:sSub>
          <m:sSubPr>
            <m:ctrlPr>
              <w:rPr>
                <w:rFonts w:ascii="Nunito" w:cs="Nunito" w:eastAsia="Nunito" w:hAnsi="Nunito"/>
              </w:rPr>
            </m:ctrlPr>
          </m:sSubPr>
          <m:e>
            <m:r>
              <w:rPr>
                <w:rFonts w:ascii="Nunito" w:cs="Nunito" w:eastAsia="Nunito" w:hAnsi="Nunito"/>
              </w:rPr>
              <m:t xml:space="preserve">w</m:t>
            </m:r>
          </m:e>
          <m:sub>
            <m:r>
              <w:rPr>
                <w:rFonts w:ascii="Nunito" w:cs="Nunito" w:eastAsia="Nunito" w:hAnsi="Nunito"/>
              </w:rPr>
              <m:t xml:space="preserve">1</m:t>
            </m:r>
          </m:sub>
        </m:sSub>
        <m:r>
          <w:rPr>
            <w:rFonts w:ascii="Nunito" w:cs="Nunito" w:eastAsia="Nunito" w:hAnsi="Nunito"/>
          </w:rPr>
          <m:t xml:space="preserve">x + </m:t>
        </m:r>
        <m:sSub>
          <m:sSubPr>
            <m:ctrlPr>
              <w:rPr>
                <w:rFonts w:ascii="Nunito" w:cs="Nunito" w:eastAsia="Nunito" w:hAnsi="Nunito"/>
              </w:rPr>
            </m:ctrlPr>
          </m:sSubPr>
          <m:e>
            <m:r>
              <w:rPr>
                <w:rFonts w:ascii="Nunito" w:cs="Nunito" w:eastAsia="Nunito" w:hAnsi="Nunito"/>
              </w:rPr>
              <m:t xml:space="preserve">w</m:t>
            </m:r>
          </m:e>
          <m:sub>
            <m:r>
              <w:rPr>
                <w:rFonts w:ascii="Nunito" w:cs="Nunito" w:eastAsia="Nunito" w:hAnsi="Nunito"/>
              </w:rPr>
              <m:t xml:space="preserve">0</m:t>
            </m:r>
          </m:sub>
        </m:sSub>
      </m:oMath>
      <w:r w:rsidDel="00000000" w:rsidR="00000000" w:rsidRPr="00000000">
        <w:rPr>
          <w:rtl w:val="0"/>
        </w:rPr>
      </w:r>
    </w:p>
    <w:p w:rsidR="00000000" w:rsidDel="00000000" w:rsidP="00000000" w:rsidRDefault="00000000" w:rsidRPr="00000000" w14:paraId="00000006">
      <w:pPr>
        <w:numPr>
          <w:ilvl w:val="1"/>
          <w:numId w:val="1"/>
        </w:numPr>
        <w:ind w:left="90" w:hanging="360"/>
        <w:rPr>
          <w:rFonts w:ascii="Nunito" w:cs="Nunito" w:eastAsia="Nunito" w:hAnsi="Nunito"/>
        </w:rPr>
      </w:pPr>
      <w:r w:rsidDel="00000000" w:rsidR="00000000" w:rsidRPr="00000000">
        <w:rPr>
          <w:rFonts w:ascii="Nunito" w:cs="Nunito" w:eastAsia="Nunito" w:hAnsi="Nunito"/>
          <w:rtl w:val="0"/>
        </w:rPr>
        <w:t xml:space="preserve">Let us look at how the model behaves for 3 different subsets of 100 points each</w:t>
      </w:r>
      <w:r w:rsidDel="00000000" w:rsidR="00000000" w:rsidRPr="00000000">
        <w:rPr>
          <w:rFonts w:ascii="Nunito" w:cs="Nunito" w:eastAsia="Nunito" w:hAnsi="Nunito"/>
        </w:rPr>
        <mc:AlternateContent>
          <mc:Choice Requires="wpg">
            <w:drawing>
              <wp:inline distB="114300" distT="114300" distL="114300" distR="114300">
                <wp:extent cx="2809875" cy="2647950"/>
                <wp:effectExtent b="0" l="0" r="0" t="0"/>
                <wp:docPr id="1" name=""/>
                <a:graphic>
                  <a:graphicData uri="http://schemas.microsoft.com/office/word/2010/wordprocessingGroup">
                    <wpg:wgp>
                      <wpg:cNvGrpSpPr/>
                      <wpg:grpSpPr>
                        <a:xfrm>
                          <a:off x="2068450" y="171925"/>
                          <a:ext cx="2809875" cy="2647950"/>
                          <a:chOff x="2068450" y="171925"/>
                          <a:chExt cx="2786901" cy="2628349"/>
                        </a:xfrm>
                      </wpg:grpSpPr>
                      <pic:pic>
                        <pic:nvPicPr>
                          <pic:cNvPr descr="Simple-model_subset.jpg" id="2" name="Shape 2"/>
                          <pic:cNvPicPr preferRelativeResize="0"/>
                        </pic:nvPicPr>
                        <pic:blipFill rotWithShape="1">
                          <a:blip r:embed="rId6">
                            <a:alphaModFix/>
                          </a:blip>
                          <a:srcRect b="0" l="68471" r="0" t="0"/>
                          <a:stretch/>
                        </pic:blipFill>
                        <pic:spPr>
                          <a:xfrm>
                            <a:off x="2068450" y="171925"/>
                            <a:ext cx="2786901" cy="2628349"/>
                          </a:xfrm>
                          <a:prstGeom prst="rect">
                            <a:avLst/>
                          </a:prstGeom>
                          <a:noFill/>
                          <a:ln>
                            <a:noFill/>
                          </a:ln>
                        </pic:spPr>
                      </pic:pic>
                      <wps:wsp>
                        <wps:cNvSpPr txBox="1"/>
                        <wps:cNvPr id="3" name="Shape 3"/>
                        <wps:spPr>
                          <a:xfrm>
                            <a:off x="3590275" y="254575"/>
                            <a:ext cx="1112100" cy="614700"/>
                          </a:xfrm>
                          <a:prstGeom prst="rect">
                            <a:avLst/>
                          </a:prstGeom>
                          <a:solidFill>
                            <a:srgbClr val="F3F3F3"/>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Black: True function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ff"/>
                                  <w:sz w:val="16"/>
                                  <w:vertAlign w:val="baseline"/>
                                </w:rPr>
                                <w:t xml:space="preserve">Blue</w:t>
                              </w:r>
                              <w:r w:rsidDel="00000000" w:rsidR="00000000" w:rsidRPr="00000000">
                                <w:rPr>
                                  <w:rFonts w:ascii="Arial" w:cs="Arial" w:eastAsia="Arial" w:hAnsi="Arial"/>
                                  <w:b w:val="0"/>
                                  <w:i w:val="0"/>
                                  <w:smallCaps w:val="0"/>
                                  <w:strike w:val="0"/>
                                  <w:color w:val="000000"/>
                                  <w:sz w:val="16"/>
                                  <w:vertAlign w:val="baseline"/>
                                </w:rPr>
                                <w:t xml:space="preserve">: Subset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38761d"/>
                                  <w:sz w:val="16"/>
                                  <w:vertAlign w:val="baseline"/>
                                </w:rPr>
                                <w:t xml:space="preserve">Green</w:t>
                              </w:r>
                              <w:r w:rsidDel="00000000" w:rsidR="00000000" w:rsidRPr="00000000">
                                <w:rPr>
                                  <w:rFonts w:ascii="Arial" w:cs="Arial" w:eastAsia="Arial" w:hAnsi="Arial"/>
                                  <w:b w:val="0"/>
                                  <w:i w:val="0"/>
                                  <w:smallCaps w:val="0"/>
                                  <w:strike w:val="0"/>
                                  <w:color w:val="000000"/>
                                  <w:sz w:val="16"/>
                                  <w:vertAlign w:val="baseline"/>
                                </w:rPr>
                                <w:t xml:space="preserve">: Subset 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ff0000"/>
                                  <w:sz w:val="16"/>
                                  <w:vertAlign w:val="baseline"/>
                                </w:rPr>
                                <w:t xml:space="preserve">Red</w:t>
                              </w:r>
                              <w:r w:rsidDel="00000000" w:rsidR="00000000" w:rsidRPr="00000000">
                                <w:rPr>
                                  <w:rFonts w:ascii="Arial" w:cs="Arial" w:eastAsia="Arial" w:hAnsi="Arial"/>
                                  <w:b w:val="0"/>
                                  <w:i w:val="0"/>
                                  <w:smallCaps w:val="0"/>
                                  <w:strike w:val="0"/>
                                  <w:color w:val="000000"/>
                                  <w:sz w:val="16"/>
                                  <w:vertAlign w:val="baseline"/>
                                </w:rPr>
                                <w:t xml:space="preserve">: Subset 3</w:t>
                              </w:r>
                            </w:p>
                          </w:txbxContent>
                        </wps:txbx>
                        <wps:bodyPr anchorCtr="0" anchor="t" bIns="91425" lIns="91425" spcFirstLastPara="1" rIns="91425" wrap="square" tIns="91425">
                          <a:noAutofit/>
                        </wps:bodyPr>
                      </wps:wsp>
                      <wps:wsp>
                        <wps:cNvSpPr txBox="1"/>
                        <wps:cNvPr id="4" name="Shape 4"/>
                        <wps:spPr>
                          <a:xfrm>
                            <a:off x="2283050" y="2186100"/>
                            <a:ext cx="2380200" cy="468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w:t>
                              </w:r>
                              <w:r w:rsidDel="00000000" w:rsidR="00000000" w:rsidRPr="00000000">
                                <w:rPr>
                                  <w:rFonts w:ascii="Arial" w:cs="Arial" w:eastAsia="Arial" w:hAnsi="Arial"/>
                                  <w:b w:val="0"/>
                                  <w:i w:val="0"/>
                                  <w:smallCaps w:val="0"/>
                                  <w:strike w:val="0"/>
                                  <w:color w:val="0000ff"/>
                                  <w:sz w:val="18"/>
                                  <w:vertAlign w:val="baseline"/>
                                </w:rPr>
                                <w:t xml:space="preserve">Blue</w:t>
                              </w:r>
                              <w:r w:rsidDel="00000000" w:rsidR="00000000" w:rsidRPr="00000000">
                                <w:rPr>
                                  <w:rFonts w:ascii="Arial" w:cs="Arial" w:eastAsia="Arial" w:hAnsi="Arial"/>
                                  <w:b w:val="0"/>
                                  <w:i w:val="0"/>
                                  <w:smallCaps w:val="0"/>
                                  <w:strike w:val="0"/>
                                  <w:color w:val="000000"/>
                                  <w:sz w:val="18"/>
                                  <w:vertAlign w:val="baseline"/>
                                </w:rPr>
                                <w:t xml:space="preserve"> and </w:t>
                              </w:r>
                              <w:r w:rsidDel="00000000" w:rsidR="00000000" w:rsidRPr="00000000">
                                <w:rPr>
                                  <w:rFonts w:ascii="Arial" w:cs="Arial" w:eastAsia="Arial" w:hAnsi="Arial"/>
                                  <w:b w:val="0"/>
                                  <w:i w:val="0"/>
                                  <w:smallCaps w:val="0"/>
                                  <w:strike w:val="0"/>
                                  <w:color w:val="38761d"/>
                                  <w:sz w:val="18"/>
                                  <w:vertAlign w:val="baseline"/>
                                </w:rPr>
                                <w:t xml:space="preserve">Green</w:t>
                              </w:r>
                              <w:r w:rsidDel="00000000" w:rsidR="00000000" w:rsidRPr="00000000">
                                <w:rPr>
                                  <w:rFonts w:ascii="Arial" w:cs="Arial" w:eastAsia="Arial" w:hAnsi="Arial"/>
                                  <w:b w:val="0"/>
                                  <w:i w:val="0"/>
                                  <w:smallCaps w:val="0"/>
                                  <w:strike w:val="0"/>
                                  <w:color w:val="000000"/>
                                  <w:sz w:val="18"/>
                                  <w:vertAlign w:val="baseline"/>
                                </w:rPr>
                                <w:t xml:space="preserve"> lines are almost entirely overlapping, so they look indistinguishable.</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2809875" cy="2647950"/>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2809875" cy="26479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7">
      <w:pPr>
        <w:numPr>
          <w:ilvl w:val="1"/>
          <w:numId w:val="1"/>
        </w:numPr>
        <w:ind w:left="90" w:hanging="360"/>
        <w:rPr>
          <w:rFonts w:ascii="Nunito" w:cs="Nunito" w:eastAsia="Nunito" w:hAnsi="Nunito"/>
        </w:rPr>
      </w:pPr>
      <w:r w:rsidDel="00000000" w:rsidR="00000000" w:rsidRPr="00000000">
        <w:rPr>
          <w:rFonts w:ascii="Nunito" w:cs="Nunito" w:eastAsia="Nunito" w:hAnsi="Nunito"/>
          <w:rtl w:val="0"/>
        </w:rPr>
        <w:t xml:space="preserve">What we can infer from this is that the model is not very sensitive to the training data, i.e. the model doesn’t respond too much to the points given, thus all the predicted lines are very similar to each other. </w:t>
      </w:r>
    </w:p>
    <w:p w:rsidR="00000000" w:rsidDel="00000000" w:rsidP="00000000" w:rsidRDefault="00000000" w:rsidRPr="00000000" w14:paraId="00000008">
      <w:pPr>
        <w:numPr>
          <w:ilvl w:val="0"/>
          <w:numId w:val="1"/>
        </w:numPr>
        <w:ind w:left="-180" w:hanging="360"/>
      </w:pPr>
      <w:r w:rsidDel="00000000" w:rsidR="00000000" w:rsidRPr="00000000">
        <w:rPr>
          <w:rFonts w:ascii="Nunito" w:cs="Nunito" w:eastAsia="Nunito" w:hAnsi="Nunito"/>
          <w:b w:val="1"/>
          <w:rtl w:val="0"/>
        </w:rPr>
        <w:t xml:space="preserve">Complex</w:t>
      </w:r>
      <w:r w:rsidDel="00000000" w:rsidR="00000000" w:rsidRPr="00000000">
        <w:rPr>
          <w:rFonts w:ascii="Nunito" w:cs="Nunito" w:eastAsia="Nunito" w:hAnsi="Nunito"/>
          <w:rtl w:val="0"/>
        </w:rPr>
        <w:t xml:space="preserve">(degree 25): </w:t>
      </w:r>
      <m:oMath>
        <m:r>
          <w:rPr>
            <w:rFonts w:ascii="Nunito" w:cs="Nunito" w:eastAsia="Nunito" w:hAnsi="Nunito"/>
          </w:rPr>
          <m:t xml:space="preserve">y = </m:t>
        </m:r>
        <m:acc>
          <m:accPr>
            <m:chr m:val="̂"/>
            <m:ctrlPr>
              <w:rPr>
                <w:rFonts w:ascii="Nunito" w:cs="Nunito" w:eastAsia="Nunito" w:hAnsi="Nunito"/>
              </w:rPr>
            </m:ctrlPr>
          </m:accPr>
          <m:e>
            <m:r>
              <w:rPr>
                <w:rFonts w:ascii="Nunito" w:cs="Nunito" w:eastAsia="Nunito" w:hAnsi="Nunito"/>
              </w:rPr>
              <m:t xml:space="preserve">f</m:t>
            </m:r>
          </m:e>
        </m:acc>
        <m:r>
          <w:rPr>
            <w:rFonts w:ascii="Nunito" w:cs="Nunito" w:eastAsia="Nunito" w:hAnsi="Nunito"/>
          </w:rPr>
          <m:t xml:space="preserve">(x) = </m:t>
        </m:r>
        <m:sSub>
          <m:sSubPr>
            <m:ctrlPr>
              <w:rPr>
                <w:rFonts w:ascii="Nunito" w:cs="Nunito" w:eastAsia="Nunito" w:hAnsi="Nunito"/>
              </w:rPr>
            </m:ctrlPr>
          </m:sSubPr>
          <m:e>
            <m:sSup>
              <m:sSupPr>
                <m:ctrlPr>
                  <w:rPr>
                    <w:rFonts w:ascii="Nunito" w:cs="Nunito" w:eastAsia="Nunito" w:hAnsi="Nunito"/>
                  </w:rPr>
                </m:ctrlPr>
              </m:sSupPr>
              <m:e>
                <m:r>
                  <w:rPr>
                    <w:rFonts w:ascii="Nunito" w:cs="Nunito" w:eastAsia="Nunito" w:hAnsi="Nunito"/>
                  </w:rPr>
                  <m:t>Σ</m:t>
                </m:r>
              </m:e>
              <m:sup>
                <m:r>
                  <w:rPr>
                    <w:rFonts w:ascii="Nunito" w:cs="Nunito" w:eastAsia="Nunito" w:hAnsi="Nunito"/>
                  </w:rPr>
                  <m:t xml:space="preserve">25</m:t>
                </m:r>
              </m:sup>
            </m:sSup>
          </m:e>
          <m:sub>
            <m:r>
              <w:rPr>
                <w:rFonts w:ascii="Nunito" w:cs="Nunito" w:eastAsia="Nunito" w:hAnsi="Nunito"/>
              </w:rPr>
              <m:t xml:space="preserve">i=1</m:t>
            </m:r>
          </m:sub>
        </m:sSub>
        <m:r>
          <w:rPr>
            <w:rFonts w:ascii="Nunito" w:cs="Nunito" w:eastAsia="Nunito" w:hAnsi="Nunito"/>
          </w:rPr>
          <m:t xml:space="preserve"> </m:t>
        </m:r>
        <m:sSub>
          <m:sSubPr>
            <m:ctrlPr>
              <w:rPr>
                <w:rFonts w:ascii="Nunito" w:cs="Nunito" w:eastAsia="Nunito" w:hAnsi="Nunito"/>
              </w:rPr>
            </m:ctrlPr>
          </m:sSubPr>
          <m:e>
            <m:r>
              <w:rPr>
                <w:rFonts w:ascii="Nunito" w:cs="Nunito" w:eastAsia="Nunito" w:hAnsi="Nunito"/>
              </w:rPr>
              <m:t xml:space="preserve">w</m:t>
            </m:r>
          </m:e>
          <m:sub>
            <m:r>
              <w:rPr>
                <w:rFonts w:ascii="Nunito" w:cs="Nunito" w:eastAsia="Nunito" w:hAnsi="Nunito"/>
              </w:rPr>
              <m:t xml:space="preserve">i</m:t>
            </m:r>
          </m:sub>
        </m:sSub>
        <m:sSup>
          <m:sSupPr>
            <m:ctrlPr>
              <w:rPr>
                <w:rFonts w:ascii="Nunito" w:cs="Nunito" w:eastAsia="Nunito" w:hAnsi="Nunito"/>
              </w:rPr>
            </m:ctrlPr>
          </m:sSupPr>
          <m:e>
            <m:r>
              <w:rPr>
                <w:rFonts w:ascii="Nunito" w:cs="Nunito" w:eastAsia="Nunito" w:hAnsi="Nunito"/>
              </w:rPr>
              <m:t xml:space="preserve">x</m:t>
            </m:r>
          </m:e>
          <m:sup>
            <m:r>
              <w:rPr>
                <w:rFonts w:ascii="Nunito" w:cs="Nunito" w:eastAsia="Nunito" w:hAnsi="Nunito"/>
              </w:rPr>
              <m:t xml:space="preserve">i</m:t>
            </m:r>
          </m:sup>
        </m:sSup>
        <m:r>
          <w:rPr>
            <w:rFonts w:ascii="Nunito" w:cs="Nunito" w:eastAsia="Nunito" w:hAnsi="Nunito"/>
          </w:rPr>
          <m:t xml:space="preserve"> + </m:t>
        </m:r>
        <m:sSub>
          <m:sSubPr>
            <m:ctrlPr>
              <w:rPr>
                <w:rFonts w:ascii="Nunito" w:cs="Nunito" w:eastAsia="Nunito" w:hAnsi="Nunito"/>
              </w:rPr>
            </m:ctrlPr>
          </m:sSubPr>
          <m:e>
            <m:r>
              <w:rPr>
                <w:rFonts w:ascii="Nunito" w:cs="Nunito" w:eastAsia="Nunito" w:hAnsi="Nunito"/>
              </w:rPr>
              <m:t xml:space="preserve">w</m:t>
            </m:r>
          </m:e>
          <m:sub>
            <m:r>
              <w:rPr>
                <w:rFonts w:ascii="Nunito" w:cs="Nunito" w:eastAsia="Nunito" w:hAnsi="Nunito"/>
              </w:rPr>
              <m:t xml:space="preserve">0</m:t>
            </m:r>
          </m:sub>
        </m:sSub>
      </m:oMath>
      <w:r w:rsidDel="00000000" w:rsidR="00000000" w:rsidRPr="00000000">
        <w:rPr>
          <w:rtl w:val="0"/>
        </w:rPr>
      </w:r>
    </w:p>
    <w:p w:rsidR="00000000" w:rsidDel="00000000" w:rsidP="00000000" w:rsidRDefault="00000000" w:rsidRPr="00000000" w14:paraId="00000009">
      <w:pPr>
        <w:numPr>
          <w:ilvl w:val="1"/>
          <w:numId w:val="1"/>
        </w:numPr>
        <w:ind w:left="90" w:hanging="360"/>
        <w:rPr>
          <w:rFonts w:ascii="Nunito" w:cs="Nunito" w:eastAsia="Nunito" w:hAnsi="Nunito"/>
        </w:rPr>
      </w:pPr>
      <w:r w:rsidDel="00000000" w:rsidR="00000000" w:rsidRPr="00000000">
        <w:rPr>
          <w:rFonts w:ascii="Nunito" w:cs="Nunito" w:eastAsia="Nunito" w:hAnsi="Nunito"/>
          <w:rtl w:val="0"/>
        </w:rPr>
        <w:t xml:space="preserve">Let us look at how the model behaves for 3 different subsets</w:t>
      </w:r>
      <w:r w:rsidDel="00000000" w:rsidR="00000000" w:rsidRPr="00000000">
        <w:rPr>
          <w:rFonts w:ascii="Nunito" w:cs="Nunito" w:eastAsia="Nunito" w:hAnsi="Nunito"/>
        </w:rPr>
        <mc:AlternateContent>
          <mc:Choice Requires="wpg">
            <w:drawing>
              <wp:inline distB="114300" distT="114300" distL="114300" distR="114300">
                <wp:extent cx="2733675" cy="2219325"/>
                <wp:effectExtent b="0" l="0" r="0" t="0"/>
                <wp:docPr id="2" name=""/>
                <a:graphic>
                  <a:graphicData uri="http://schemas.microsoft.com/office/word/2010/wordprocessingGroup">
                    <wpg:wgp>
                      <wpg:cNvGrpSpPr/>
                      <wpg:grpSpPr>
                        <a:xfrm>
                          <a:off x="1990400" y="737725"/>
                          <a:ext cx="2733675" cy="2219325"/>
                          <a:chOff x="1990400" y="737725"/>
                          <a:chExt cx="2718627" cy="2202425"/>
                        </a:xfrm>
                      </wpg:grpSpPr>
                      <pic:pic>
                        <pic:nvPicPr>
                          <pic:cNvPr descr="Complex-model_subset.jpg" id="5" name="Shape 5"/>
                          <pic:cNvPicPr preferRelativeResize="0"/>
                        </pic:nvPicPr>
                        <pic:blipFill rotWithShape="1">
                          <a:blip r:embed="rId8">
                            <a:alphaModFix/>
                          </a:blip>
                          <a:srcRect b="0" l="68803" r="439" t="0"/>
                          <a:stretch/>
                        </pic:blipFill>
                        <pic:spPr>
                          <a:xfrm>
                            <a:off x="1990400" y="737725"/>
                            <a:ext cx="2718627" cy="2202425"/>
                          </a:xfrm>
                          <a:prstGeom prst="rect">
                            <a:avLst/>
                          </a:prstGeom>
                          <a:noFill/>
                          <a:ln>
                            <a:noFill/>
                          </a:ln>
                        </pic:spPr>
                      </pic:pic>
                      <pic:pic>
                        <pic:nvPicPr>
                          <pic:cNvPr descr="Complex-model_subset.jpg" id="6" name="Shape 6"/>
                          <pic:cNvPicPr preferRelativeResize="0"/>
                        </pic:nvPicPr>
                        <pic:blipFill rotWithShape="1">
                          <a:blip r:embed="rId8">
                            <a:alphaModFix/>
                          </a:blip>
                          <a:srcRect b="0" l="57105" r="35424" t="73910"/>
                          <a:stretch/>
                        </pic:blipFill>
                        <pic:spPr>
                          <a:xfrm>
                            <a:off x="4048725" y="2365650"/>
                            <a:ext cx="660300" cy="574500"/>
                          </a:xfrm>
                          <a:prstGeom prst="rect">
                            <a:avLst/>
                          </a:prstGeom>
                          <a:noFill/>
                          <a:ln>
                            <a:noFill/>
                          </a:ln>
                        </pic:spPr>
                      </pic:pic>
                      <wps:wsp>
                        <wps:cNvSpPr txBox="1"/>
                        <wps:cNvPr id="7" name="Shape 7"/>
                        <wps:spPr>
                          <a:xfrm>
                            <a:off x="3639200" y="898400"/>
                            <a:ext cx="1050300" cy="614700"/>
                          </a:xfrm>
                          <a:prstGeom prst="rect">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Black: True plot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ff"/>
                                  <w:sz w:val="16"/>
                                  <w:vertAlign w:val="baseline"/>
                                </w:rPr>
                                <w:t xml:space="preserve">Blue: </w:t>
                              </w:r>
                              <w:r w:rsidDel="00000000" w:rsidR="00000000" w:rsidRPr="00000000">
                                <w:rPr>
                                  <w:rFonts w:ascii="Arial" w:cs="Arial" w:eastAsia="Arial" w:hAnsi="Arial"/>
                                  <w:b w:val="0"/>
                                  <w:i w:val="0"/>
                                  <w:smallCaps w:val="0"/>
                                  <w:strike w:val="0"/>
                                  <w:color w:val="000000"/>
                                  <w:sz w:val="16"/>
                                  <w:vertAlign w:val="baseline"/>
                                </w:rPr>
                                <w:t xml:space="preserve">Subset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38761d"/>
                                  <w:sz w:val="16"/>
                                  <w:vertAlign w:val="baseline"/>
                                </w:rPr>
                                <w:t xml:space="preserve">Green: </w:t>
                              </w:r>
                              <w:r w:rsidDel="00000000" w:rsidR="00000000" w:rsidRPr="00000000">
                                <w:rPr>
                                  <w:rFonts w:ascii="Arial" w:cs="Arial" w:eastAsia="Arial" w:hAnsi="Arial"/>
                                  <w:b w:val="0"/>
                                  <w:i w:val="0"/>
                                  <w:smallCaps w:val="0"/>
                                  <w:strike w:val="0"/>
                                  <w:color w:val="000000"/>
                                  <w:sz w:val="16"/>
                                  <w:vertAlign w:val="baseline"/>
                                </w:rPr>
                                <w:t xml:space="preserve">Subset 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ff0000"/>
                                  <w:sz w:val="16"/>
                                  <w:vertAlign w:val="baseline"/>
                                </w:rPr>
                                <w:t xml:space="preserve">Red: </w:t>
                              </w:r>
                              <w:r w:rsidDel="00000000" w:rsidR="00000000" w:rsidRPr="00000000">
                                <w:rPr>
                                  <w:rFonts w:ascii="Arial" w:cs="Arial" w:eastAsia="Arial" w:hAnsi="Arial"/>
                                  <w:b w:val="0"/>
                                  <w:i w:val="0"/>
                                  <w:smallCaps w:val="0"/>
                                  <w:strike w:val="0"/>
                                  <w:color w:val="000000"/>
                                  <w:sz w:val="16"/>
                                  <w:vertAlign w:val="baseline"/>
                                </w:rPr>
                                <w:t xml:space="preserve">Subset 3</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2733675" cy="2219325"/>
                <wp:effectExtent b="0" l="0" r="0" t="0"/>
                <wp:docPr id="2"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2733675" cy="2219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A">
      <w:pPr>
        <w:numPr>
          <w:ilvl w:val="1"/>
          <w:numId w:val="1"/>
        </w:numPr>
        <w:ind w:left="90" w:hanging="360"/>
        <w:rPr>
          <w:rFonts w:ascii="Nunito" w:cs="Nunito" w:eastAsia="Nunito" w:hAnsi="Nunito"/>
        </w:rPr>
      </w:pPr>
      <w:r w:rsidDel="00000000" w:rsidR="00000000" w:rsidRPr="00000000">
        <w:rPr>
          <w:rFonts w:ascii="Nunito" w:cs="Nunito" w:eastAsia="Nunito" w:hAnsi="Nunito"/>
          <w:rtl w:val="0"/>
        </w:rPr>
        <w:t xml:space="preserve">Here, we can see that each of the functions are quite different from each other</w:t>
      </w:r>
    </w:p>
    <w:p w:rsidR="00000000" w:rsidDel="00000000" w:rsidP="00000000" w:rsidRDefault="00000000" w:rsidRPr="00000000" w14:paraId="0000000B">
      <w:pPr>
        <w:numPr>
          <w:ilvl w:val="1"/>
          <w:numId w:val="1"/>
        </w:numPr>
        <w:ind w:left="90" w:hanging="360"/>
        <w:rPr>
          <w:rFonts w:ascii="Nunito" w:cs="Nunito" w:eastAsia="Nunito" w:hAnsi="Nunito"/>
        </w:rPr>
      </w:pPr>
      <w:r w:rsidDel="00000000" w:rsidR="00000000" w:rsidRPr="00000000">
        <w:rPr>
          <w:rFonts w:ascii="Nunito" w:cs="Nunito" w:eastAsia="Nunito" w:hAnsi="Nunito"/>
          <w:rtl w:val="0"/>
        </w:rPr>
        <w:t xml:space="preserve">What we can infer from this is that the model is highly sensitive to the training data provided, i.e. The models adapt highly to the points given, thus producing different plots each time.</w:t>
      </w:r>
    </w:p>
    <w:sectPr>
      <w:headerReference r:id="rId10" w:type="default"/>
      <w:pgSz w:h="15840" w:w="12240"/>
      <w:pgMar w:bottom="510.2362204724426" w:top="1440" w:left="1440" w:right="1440" w:header="14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rPr>
        <w:rFonts w:ascii="Nunito" w:cs="Nunito" w:eastAsia="Nunito" w:hAnsi="Nunito"/>
        <w:b w:val="1"/>
        <w:color w:val="6fa8dc"/>
        <w:sz w:val="36"/>
        <w:szCs w:val="36"/>
        <w:u w:val="single"/>
      </w:rPr>
    </w:pPr>
    <w:r w:rsidDel="00000000" w:rsidR="00000000" w:rsidRPr="00000000">
      <w:rPr>
        <w:rFonts w:ascii="Nunito" w:cs="Nunito" w:eastAsia="Nunito" w:hAnsi="Nunito"/>
        <w:b w:val="1"/>
        <w:color w:val="6fa8dc"/>
        <w:sz w:val="36"/>
        <w:szCs w:val="36"/>
        <w:u w:val="single"/>
        <w:rtl w:val="0"/>
      </w:rPr>
      <w:t xml:space="preserve">PadhAI: Regularization</w:t>
    </w:r>
  </w:p>
  <w:p w:rsidR="00000000" w:rsidDel="00000000" w:rsidP="00000000" w:rsidRDefault="00000000" w:rsidRPr="00000000" w14:paraId="0000000D">
    <w:pPr>
      <w:rPr>
        <w:rFonts w:ascii="Nunito" w:cs="Nunito" w:eastAsia="Nunito" w:hAnsi="Nunito"/>
        <w:sz w:val="36"/>
        <w:szCs w:val="36"/>
      </w:rPr>
    </w:pPr>
    <w:r w:rsidDel="00000000" w:rsidR="00000000" w:rsidRPr="00000000">
      <w:rPr>
        <w:rFonts w:ascii="Nunito" w:cs="Nunito" w:eastAsia="Nunito" w:hAnsi="Nunito"/>
        <w:sz w:val="36"/>
        <w:szCs w:val="36"/>
        <w:rtl w:val="0"/>
      </w:rPr>
      <w:t xml:space="preserve">One Fourth Labs</w:t>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1.pn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