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F61A5" w14:textId="77777777" w:rsidR="00BC65FB" w:rsidRDefault="00BC65FB" w:rsidP="00BC65FB">
      <w:pPr>
        <w:pStyle w:val="Heading1"/>
        <w:jc w:val="center"/>
      </w:pPr>
    </w:p>
    <w:p w14:paraId="3750D17A" w14:textId="77777777" w:rsidR="00BC65FB" w:rsidRDefault="00BC65FB" w:rsidP="00BC65FB">
      <w:pPr>
        <w:pStyle w:val="Heading1"/>
        <w:jc w:val="center"/>
      </w:pPr>
    </w:p>
    <w:p w14:paraId="66F63CFF" w14:textId="46F3D72C" w:rsidR="001D0D70" w:rsidRDefault="00BC65FB" w:rsidP="00BC65FB">
      <w:pPr>
        <w:pStyle w:val="Heading1"/>
        <w:jc w:val="center"/>
        <w:rPr>
          <w:lang w:val="cs-CZ"/>
        </w:rPr>
      </w:pPr>
      <w:bookmarkStart w:id="0" w:name="_Toc225168499"/>
      <w:r>
        <w:rPr>
          <w:lang w:val="cs-CZ"/>
        </w:rPr>
        <w:t>PID regulátor</w:t>
      </w:r>
      <w:bookmarkEnd w:id="0"/>
    </w:p>
    <w:p w14:paraId="686E47F4" w14:textId="6C76F918" w:rsidR="00BC65FB" w:rsidRDefault="00BC65FB" w:rsidP="00BC65FB">
      <w:pPr>
        <w:jc w:val="center"/>
        <w:rPr>
          <w:lang w:val="cs-CZ"/>
        </w:rPr>
      </w:pPr>
      <w:r>
        <w:rPr>
          <w:lang w:val="cs-CZ"/>
        </w:rPr>
        <w:t>Šimon Lintimer</w:t>
      </w:r>
    </w:p>
    <w:p w14:paraId="1D715B16" w14:textId="77777777" w:rsidR="00BC65FB" w:rsidRDefault="00BC65FB" w:rsidP="00BC65FB">
      <w:pPr>
        <w:rPr>
          <w:lang w:val="cs-CZ"/>
        </w:rPr>
      </w:pPr>
    </w:p>
    <w:p w14:paraId="2AAF6FE6" w14:textId="77777777" w:rsidR="00BC65FB" w:rsidRDefault="00BC65FB" w:rsidP="00BC65FB">
      <w:pPr>
        <w:rPr>
          <w:lang w:val="cs-CZ"/>
        </w:rPr>
      </w:pPr>
    </w:p>
    <w:p w14:paraId="5B11E7B7" w14:textId="77777777" w:rsidR="00BC65FB" w:rsidRDefault="00BC65FB" w:rsidP="00BC65FB">
      <w:pPr>
        <w:rPr>
          <w:lang w:val="cs-CZ"/>
        </w:rPr>
      </w:pPr>
    </w:p>
    <w:p w14:paraId="074FEA97" w14:textId="77777777" w:rsidR="00BC65FB" w:rsidRDefault="00BC65FB" w:rsidP="00BC65FB">
      <w:pPr>
        <w:rPr>
          <w:lang w:val="cs-CZ"/>
        </w:rPr>
      </w:pPr>
    </w:p>
    <w:p w14:paraId="09E7A10B" w14:textId="77777777" w:rsidR="00BC65FB" w:rsidRDefault="00BC65FB" w:rsidP="00BC65FB">
      <w:pPr>
        <w:rPr>
          <w:lang w:val="cs-CZ"/>
        </w:rPr>
      </w:pPr>
    </w:p>
    <w:p w14:paraId="7ABB354E" w14:textId="77777777" w:rsidR="00BC65FB" w:rsidRDefault="00BC65FB" w:rsidP="00BC65FB">
      <w:pPr>
        <w:rPr>
          <w:lang w:val="cs-CZ"/>
        </w:rPr>
      </w:pPr>
    </w:p>
    <w:p w14:paraId="02B8A61D" w14:textId="77777777" w:rsidR="00BC65FB" w:rsidRDefault="00BC65FB" w:rsidP="00BC65FB">
      <w:pPr>
        <w:rPr>
          <w:lang w:val="cs-CZ"/>
        </w:rPr>
      </w:pPr>
    </w:p>
    <w:p w14:paraId="2C2A9802" w14:textId="77777777" w:rsidR="00941E5F" w:rsidRDefault="00941E5F" w:rsidP="00BC65FB">
      <w:pPr>
        <w:rPr>
          <w:lang w:val="cs-CZ"/>
        </w:rPr>
      </w:pPr>
    </w:p>
    <w:p w14:paraId="66D57946" w14:textId="77777777" w:rsidR="00941E5F" w:rsidRDefault="00941E5F" w:rsidP="00BC65FB">
      <w:pPr>
        <w:rPr>
          <w:lang w:val="cs-CZ"/>
        </w:rPr>
      </w:pPr>
    </w:p>
    <w:p w14:paraId="0A49EF46" w14:textId="77777777" w:rsidR="00941E5F" w:rsidRDefault="00941E5F" w:rsidP="00BC65FB">
      <w:pPr>
        <w:rPr>
          <w:lang w:val="cs-CZ"/>
        </w:rPr>
      </w:pPr>
    </w:p>
    <w:sdt>
      <w:sdtPr>
        <w:rPr>
          <w:rFonts w:asciiTheme="minorHAnsi" w:eastAsiaTheme="minorHAnsi" w:hAnsiTheme="minorHAnsi" w:cstheme="minorBidi"/>
          <w:color w:val="auto"/>
          <w:kern w:val="2"/>
          <w:sz w:val="24"/>
          <w:szCs w:val="24"/>
          <w14:ligatures w14:val="standardContextual"/>
        </w:rPr>
        <w:id w:val="-333998952"/>
        <w:docPartObj>
          <w:docPartGallery w:val="Table of Contents"/>
          <w:docPartUnique/>
        </w:docPartObj>
      </w:sdtPr>
      <w:sdtEndPr>
        <w:rPr>
          <w:b/>
          <w:bCs/>
          <w:noProof/>
        </w:rPr>
      </w:sdtEndPr>
      <w:sdtContent>
        <w:p w14:paraId="7B7E4F56" w14:textId="3EEFDAB5" w:rsidR="00BC65FB" w:rsidRDefault="00BC65FB">
          <w:pPr>
            <w:pStyle w:val="TOCHeading"/>
          </w:pPr>
          <w:r>
            <w:t>Contents</w:t>
          </w:r>
        </w:p>
        <w:p w14:paraId="5FF7D673" w14:textId="525248A6" w:rsidR="009A5723" w:rsidRDefault="00BC65FB">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5168499" w:history="1">
            <w:r w:rsidR="009A5723" w:rsidRPr="00396794">
              <w:rPr>
                <w:rStyle w:val="Hyperlink"/>
                <w:noProof/>
                <w:lang w:val="cs-CZ"/>
              </w:rPr>
              <w:t>PID regulátor</w:t>
            </w:r>
            <w:r w:rsidR="009A5723">
              <w:rPr>
                <w:noProof/>
                <w:webHidden/>
              </w:rPr>
              <w:tab/>
            </w:r>
            <w:r w:rsidR="009A5723">
              <w:rPr>
                <w:noProof/>
                <w:webHidden/>
              </w:rPr>
              <w:fldChar w:fldCharType="begin"/>
            </w:r>
            <w:r w:rsidR="009A5723">
              <w:rPr>
                <w:noProof/>
                <w:webHidden/>
              </w:rPr>
              <w:instrText xml:space="preserve"> PAGEREF _Toc225168499 \h </w:instrText>
            </w:r>
            <w:r w:rsidR="009A5723">
              <w:rPr>
                <w:noProof/>
                <w:webHidden/>
              </w:rPr>
            </w:r>
            <w:r w:rsidR="009A5723">
              <w:rPr>
                <w:noProof/>
                <w:webHidden/>
              </w:rPr>
              <w:fldChar w:fldCharType="separate"/>
            </w:r>
            <w:r w:rsidR="003B6223">
              <w:rPr>
                <w:noProof/>
                <w:webHidden/>
              </w:rPr>
              <w:t>1</w:t>
            </w:r>
            <w:r w:rsidR="009A5723">
              <w:rPr>
                <w:noProof/>
                <w:webHidden/>
              </w:rPr>
              <w:fldChar w:fldCharType="end"/>
            </w:r>
          </w:hyperlink>
        </w:p>
        <w:p w14:paraId="41EAE214" w14:textId="2AB83C07" w:rsidR="009A5723" w:rsidRDefault="009A5723">
          <w:pPr>
            <w:pStyle w:val="TOC2"/>
            <w:tabs>
              <w:tab w:val="right" w:leader="dot" w:pos="9350"/>
            </w:tabs>
            <w:rPr>
              <w:rFonts w:eastAsiaTheme="minorEastAsia"/>
              <w:noProof/>
            </w:rPr>
          </w:pPr>
          <w:hyperlink w:anchor="_Toc225168500" w:history="1">
            <w:r w:rsidRPr="00396794">
              <w:rPr>
                <w:rStyle w:val="Hyperlink"/>
                <w:noProof/>
                <w:lang w:val="cs-CZ"/>
              </w:rPr>
              <w:t>Co je PID regulátor?</w:t>
            </w:r>
            <w:r>
              <w:rPr>
                <w:noProof/>
                <w:webHidden/>
              </w:rPr>
              <w:tab/>
            </w:r>
            <w:r>
              <w:rPr>
                <w:noProof/>
                <w:webHidden/>
              </w:rPr>
              <w:fldChar w:fldCharType="begin"/>
            </w:r>
            <w:r>
              <w:rPr>
                <w:noProof/>
                <w:webHidden/>
              </w:rPr>
              <w:instrText xml:space="preserve"> PAGEREF _Toc225168500 \h </w:instrText>
            </w:r>
            <w:r>
              <w:rPr>
                <w:noProof/>
                <w:webHidden/>
              </w:rPr>
            </w:r>
            <w:r>
              <w:rPr>
                <w:noProof/>
                <w:webHidden/>
              </w:rPr>
              <w:fldChar w:fldCharType="separate"/>
            </w:r>
            <w:r w:rsidR="003B6223">
              <w:rPr>
                <w:noProof/>
                <w:webHidden/>
              </w:rPr>
              <w:t>2</w:t>
            </w:r>
            <w:r>
              <w:rPr>
                <w:noProof/>
                <w:webHidden/>
              </w:rPr>
              <w:fldChar w:fldCharType="end"/>
            </w:r>
          </w:hyperlink>
        </w:p>
        <w:p w14:paraId="6AEFED1C" w14:textId="52A6A69E" w:rsidR="009A5723" w:rsidRDefault="009A5723">
          <w:pPr>
            <w:pStyle w:val="TOC2"/>
            <w:tabs>
              <w:tab w:val="right" w:leader="dot" w:pos="9350"/>
            </w:tabs>
            <w:rPr>
              <w:rFonts w:eastAsiaTheme="minorEastAsia"/>
              <w:noProof/>
            </w:rPr>
          </w:pPr>
          <w:hyperlink w:anchor="_Toc225168501" w:history="1">
            <w:r w:rsidRPr="00396794">
              <w:rPr>
                <w:rStyle w:val="Hyperlink"/>
                <w:noProof/>
                <w:lang w:val="cs-CZ"/>
              </w:rPr>
              <w:t>Jak číst data ze senzorů</w:t>
            </w:r>
            <w:r>
              <w:rPr>
                <w:noProof/>
                <w:webHidden/>
              </w:rPr>
              <w:tab/>
            </w:r>
            <w:r>
              <w:rPr>
                <w:noProof/>
                <w:webHidden/>
              </w:rPr>
              <w:fldChar w:fldCharType="begin"/>
            </w:r>
            <w:r>
              <w:rPr>
                <w:noProof/>
                <w:webHidden/>
              </w:rPr>
              <w:instrText xml:space="preserve"> PAGEREF _Toc225168501 \h </w:instrText>
            </w:r>
            <w:r>
              <w:rPr>
                <w:noProof/>
                <w:webHidden/>
              </w:rPr>
            </w:r>
            <w:r>
              <w:rPr>
                <w:noProof/>
                <w:webHidden/>
              </w:rPr>
              <w:fldChar w:fldCharType="separate"/>
            </w:r>
            <w:r w:rsidR="003B6223">
              <w:rPr>
                <w:noProof/>
                <w:webHidden/>
              </w:rPr>
              <w:t>3</w:t>
            </w:r>
            <w:r>
              <w:rPr>
                <w:noProof/>
                <w:webHidden/>
              </w:rPr>
              <w:fldChar w:fldCharType="end"/>
            </w:r>
          </w:hyperlink>
        </w:p>
        <w:p w14:paraId="11682ED4" w14:textId="2B834E8F" w:rsidR="009A5723" w:rsidRDefault="009A5723">
          <w:pPr>
            <w:pStyle w:val="TOC2"/>
            <w:tabs>
              <w:tab w:val="right" w:leader="dot" w:pos="9350"/>
            </w:tabs>
            <w:rPr>
              <w:rFonts w:eastAsiaTheme="minorEastAsia"/>
              <w:noProof/>
            </w:rPr>
          </w:pPr>
          <w:hyperlink w:anchor="_Toc225168502" w:history="1">
            <w:r w:rsidRPr="00396794">
              <w:rPr>
                <w:rStyle w:val="Hyperlink"/>
                <w:noProof/>
                <w:lang w:val="cs-CZ"/>
              </w:rPr>
              <w:t>Jak implementovat PID regulátor</w:t>
            </w:r>
            <w:r>
              <w:rPr>
                <w:noProof/>
                <w:webHidden/>
              </w:rPr>
              <w:tab/>
            </w:r>
            <w:r>
              <w:rPr>
                <w:noProof/>
                <w:webHidden/>
              </w:rPr>
              <w:fldChar w:fldCharType="begin"/>
            </w:r>
            <w:r>
              <w:rPr>
                <w:noProof/>
                <w:webHidden/>
              </w:rPr>
              <w:instrText xml:space="preserve"> PAGEREF _Toc225168502 \h </w:instrText>
            </w:r>
            <w:r>
              <w:rPr>
                <w:noProof/>
                <w:webHidden/>
              </w:rPr>
            </w:r>
            <w:r>
              <w:rPr>
                <w:noProof/>
                <w:webHidden/>
              </w:rPr>
              <w:fldChar w:fldCharType="separate"/>
            </w:r>
            <w:r w:rsidR="003B6223">
              <w:rPr>
                <w:noProof/>
                <w:webHidden/>
              </w:rPr>
              <w:t>4</w:t>
            </w:r>
            <w:r>
              <w:rPr>
                <w:noProof/>
                <w:webHidden/>
              </w:rPr>
              <w:fldChar w:fldCharType="end"/>
            </w:r>
          </w:hyperlink>
        </w:p>
        <w:p w14:paraId="64D944F8" w14:textId="54BE1AC5" w:rsidR="009A5723" w:rsidRDefault="009A5723">
          <w:pPr>
            <w:pStyle w:val="TOC2"/>
            <w:tabs>
              <w:tab w:val="right" w:leader="dot" w:pos="9350"/>
            </w:tabs>
            <w:rPr>
              <w:rFonts w:eastAsiaTheme="minorEastAsia"/>
              <w:noProof/>
            </w:rPr>
          </w:pPr>
          <w:hyperlink w:anchor="_Toc225168503" w:history="1">
            <w:r w:rsidRPr="00396794">
              <w:rPr>
                <w:rStyle w:val="Hyperlink"/>
                <w:noProof/>
                <w:lang w:val="cs-CZ"/>
              </w:rPr>
              <w:t>Ladění PID regulátoru</w:t>
            </w:r>
            <w:r>
              <w:rPr>
                <w:noProof/>
                <w:webHidden/>
              </w:rPr>
              <w:tab/>
            </w:r>
            <w:r>
              <w:rPr>
                <w:noProof/>
                <w:webHidden/>
              </w:rPr>
              <w:fldChar w:fldCharType="begin"/>
            </w:r>
            <w:r>
              <w:rPr>
                <w:noProof/>
                <w:webHidden/>
              </w:rPr>
              <w:instrText xml:space="preserve"> PAGEREF _Toc225168503 \h </w:instrText>
            </w:r>
            <w:r>
              <w:rPr>
                <w:noProof/>
                <w:webHidden/>
              </w:rPr>
            </w:r>
            <w:r>
              <w:rPr>
                <w:noProof/>
                <w:webHidden/>
              </w:rPr>
              <w:fldChar w:fldCharType="separate"/>
            </w:r>
            <w:r w:rsidR="003B6223">
              <w:rPr>
                <w:noProof/>
                <w:webHidden/>
              </w:rPr>
              <w:t>5</w:t>
            </w:r>
            <w:r>
              <w:rPr>
                <w:noProof/>
                <w:webHidden/>
              </w:rPr>
              <w:fldChar w:fldCharType="end"/>
            </w:r>
          </w:hyperlink>
        </w:p>
        <w:p w14:paraId="7E37C2A5" w14:textId="0AAAE47E" w:rsidR="009A5723" w:rsidRDefault="009A5723">
          <w:pPr>
            <w:pStyle w:val="TOC2"/>
            <w:tabs>
              <w:tab w:val="right" w:leader="dot" w:pos="9350"/>
            </w:tabs>
            <w:rPr>
              <w:rFonts w:eastAsiaTheme="minorEastAsia"/>
              <w:noProof/>
            </w:rPr>
          </w:pPr>
          <w:hyperlink w:anchor="_Toc225168504" w:history="1">
            <w:r w:rsidRPr="00396794">
              <w:rPr>
                <w:rStyle w:val="Hyperlink"/>
                <w:noProof/>
                <w:lang w:val="cs-CZ"/>
              </w:rPr>
              <w:t>Závěr</w:t>
            </w:r>
            <w:r>
              <w:rPr>
                <w:noProof/>
                <w:webHidden/>
              </w:rPr>
              <w:tab/>
            </w:r>
            <w:r>
              <w:rPr>
                <w:noProof/>
                <w:webHidden/>
              </w:rPr>
              <w:fldChar w:fldCharType="begin"/>
            </w:r>
            <w:r>
              <w:rPr>
                <w:noProof/>
                <w:webHidden/>
              </w:rPr>
              <w:instrText xml:space="preserve"> PAGEREF _Toc225168504 \h </w:instrText>
            </w:r>
            <w:r>
              <w:rPr>
                <w:noProof/>
                <w:webHidden/>
              </w:rPr>
            </w:r>
            <w:r>
              <w:rPr>
                <w:noProof/>
                <w:webHidden/>
              </w:rPr>
              <w:fldChar w:fldCharType="separate"/>
            </w:r>
            <w:r w:rsidR="003B6223">
              <w:rPr>
                <w:noProof/>
                <w:webHidden/>
              </w:rPr>
              <w:t>6</w:t>
            </w:r>
            <w:r>
              <w:rPr>
                <w:noProof/>
                <w:webHidden/>
              </w:rPr>
              <w:fldChar w:fldCharType="end"/>
            </w:r>
          </w:hyperlink>
        </w:p>
        <w:p w14:paraId="37B691F3" w14:textId="3C332B01" w:rsidR="00BC65FB" w:rsidRDefault="00BC65FB">
          <w:r>
            <w:rPr>
              <w:b/>
              <w:bCs/>
              <w:noProof/>
            </w:rPr>
            <w:fldChar w:fldCharType="end"/>
          </w:r>
        </w:p>
      </w:sdtContent>
    </w:sdt>
    <w:p w14:paraId="49945F7C" w14:textId="77777777" w:rsidR="00BC65FB" w:rsidRDefault="00BC65FB" w:rsidP="00BC65FB">
      <w:pPr>
        <w:rPr>
          <w:lang w:val="cs-CZ"/>
        </w:rPr>
      </w:pPr>
    </w:p>
    <w:p w14:paraId="38CF6797" w14:textId="77777777" w:rsidR="00BC65FB" w:rsidRDefault="00BC65FB" w:rsidP="00BC65FB">
      <w:pPr>
        <w:rPr>
          <w:lang w:val="cs-CZ"/>
        </w:rPr>
      </w:pPr>
    </w:p>
    <w:p w14:paraId="66F8ED8F" w14:textId="77777777" w:rsidR="00BC65FB" w:rsidRDefault="00BC65FB" w:rsidP="00BC65FB">
      <w:pPr>
        <w:rPr>
          <w:lang w:val="cs-CZ"/>
        </w:rPr>
      </w:pPr>
    </w:p>
    <w:p w14:paraId="514CBFB7" w14:textId="77777777" w:rsidR="00BC65FB" w:rsidRDefault="00BC65FB" w:rsidP="00BC65FB">
      <w:pPr>
        <w:rPr>
          <w:lang w:val="cs-CZ"/>
        </w:rPr>
      </w:pPr>
    </w:p>
    <w:p w14:paraId="1A56E5AF" w14:textId="12B61E34" w:rsidR="00127DD4" w:rsidRPr="00127DD4" w:rsidRDefault="00BC65FB" w:rsidP="00127DD4">
      <w:pPr>
        <w:pStyle w:val="Heading2"/>
        <w:rPr>
          <w:lang w:val="cs-CZ"/>
        </w:rPr>
      </w:pPr>
      <w:bookmarkStart w:id="1" w:name="_Toc225168500"/>
      <w:r>
        <w:rPr>
          <w:lang w:val="cs-CZ"/>
        </w:rPr>
        <w:t xml:space="preserve">Co </w:t>
      </w:r>
      <w:r w:rsidR="000D7993">
        <w:rPr>
          <w:lang w:val="cs-CZ"/>
        </w:rPr>
        <w:t>je</w:t>
      </w:r>
      <w:r>
        <w:rPr>
          <w:lang w:val="cs-CZ"/>
        </w:rPr>
        <w:t xml:space="preserve"> PID regulátor?</w:t>
      </w:r>
      <w:bookmarkEnd w:id="1"/>
    </w:p>
    <w:p w14:paraId="23F4BEE9" w14:textId="2EA6CD86" w:rsidR="009A5723" w:rsidRDefault="00BC65FB" w:rsidP="00BC65FB">
      <w:pPr>
        <w:rPr>
          <w:noProof/>
        </w:rPr>
      </w:pPr>
      <w:r>
        <w:rPr>
          <w:lang w:val="cs-CZ"/>
        </w:rPr>
        <w:t xml:space="preserve">PID regulátor se skládá ze tří členů – proporcionálního, diferenciálního a integrálního. Každý má svojí roli – proporcionální reaguje na velikost odchylky (čím větší, tím silněji zatáčí), diferenciální reaguje na rychlost změny odchylky (čím rychleji se zvětšuje odchylka, tím více zatáčí proti, a naopak, když se </w:t>
      </w:r>
      <w:r w:rsidR="00211932">
        <w:rPr>
          <w:lang w:val="cs-CZ"/>
        </w:rPr>
        <w:t>zvětšuje</w:t>
      </w:r>
      <w:r>
        <w:rPr>
          <w:lang w:val="cs-CZ"/>
        </w:rPr>
        <w:t xml:space="preserve"> pomalu, reaguje na ní slaběji), a integrální reaguje na dlouhotrvající odchylky (například jeden motor jede lépe než druhý, takže robot neustále zatáčí doprava. To znamená že se bude integrální část pořád zvyšovat dokud nevyrovná rychlosti motorů aby byly stejné). Díky tomu je PID regulátor velice stabilní</w:t>
      </w:r>
      <w:r w:rsidR="009D37EF">
        <w:rPr>
          <w:lang w:val="cs-CZ"/>
        </w:rPr>
        <w:t>.</w:t>
      </w:r>
    </w:p>
    <w:p w14:paraId="3C073680" w14:textId="77777777" w:rsidR="009A5723" w:rsidRDefault="009A5723" w:rsidP="00BC65FB">
      <w:pPr>
        <w:rPr>
          <w:noProof/>
        </w:rPr>
      </w:pPr>
    </w:p>
    <w:p w14:paraId="758B283D" w14:textId="77777777" w:rsidR="009A5723" w:rsidRDefault="009A5723" w:rsidP="00BC65FB">
      <w:pPr>
        <w:rPr>
          <w:noProof/>
        </w:rPr>
      </w:pPr>
    </w:p>
    <w:p w14:paraId="0F10156C" w14:textId="7BC2A6EF" w:rsidR="00127DD4" w:rsidRDefault="009A5723" w:rsidP="00BC65FB">
      <w:r>
        <w:rPr>
          <w:noProof/>
        </w:rPr>
        <w:drawing>
          <wp:inline distT="0" distB="0" distL="0" distR="0" wp14:anchorId="196C97B8" wp14:editId="0C3584C5">
            <wp:extent cx="5943600" cy="2734310"/>
            <wp:effectExtent l="0" t="0" r="0" b="8890"/>
            <wp:docPr id="946352538" name="Picture 1" descr="PID regulátor – Wikiped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D regulátor – Wikipedi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2734310"/>
                    </a:xfrm>
                    <a:prstGeom prst="rect">
                      <a:avLst/>
                    </a:prstGeom>
                    <a:noFill/>
                    <a:ln>
                      <a:noFill/>
                    </a:ln>
                  </pic:spPr>
                </pic:pic>
              </a:graphicData>
            </a:graphic>
          </wp:inline>
        </w:drawing>
      </w:r>
      <w:r>
        <w:t> </w:t>
      </w:r>
    </w:p>
    <w:p w14:paraId="7E4AC9F0" w14:textId="77777777" w:rsidR="009A5723" w:rsidRPr="009A5723" w:rsidRDefault="009A5723" w:rsidP="009A5723">
      <w:pPr>
        <w:pageBreakBefore/>
        <w:rPr>
          <w:lang w:val="cs-CZ"/>
        </w:rPr>
      </w:pPr>
    </w:p>
    <w:p w14:paraId="5C3B5E27" w14:textId="059407E9" w:rsidR="00BC65FB" w:rsidRDefault="00BC65FB" w:rsidP="00BC65FB">
      <w:pPr>
        <w:pStyle w:val="Heading2"/>
        <w:rPr>
          <w:lang w:val="cs-CZ"/>
        </w:rPr>
      </w:pPr>
      <w:bookmarkStart w:id="2" w:name="_Toc225168501"/>
      <w:r>
        <w:rPr>
          <w:lang w:val="cs-CZ"/>
        </w:rPr>
        <w:t>Jak číst data ze senzorů</w:t>
      </w:r>
      <w:bookmarkEnd w:id="2"/>
    </w:p>
    <w:p w14:paraId="044191DE" w14:textId="5C50A746" w:rsidR="00127DD4" w:rsidRDefault="00BC65FB" w:rsidP="00BC65FB">
      <w:pPr>
        <w:rPr>
          <w:lang w:val="cs-CZ"/>
        </w:rPr>
      </w:pPr>
      <w:r>
        <w:rPr>
          <w:lang w:val="cs-CZ"/>
        </w:rPr>
        <w:t xml:space="preserve">PID regulátor potřebuje na vstupu vzdálenost od čáry. Standartní senzory </w:t>
      </w:r>
      <w:r w:rsidR="00903B70">
        <w:rPr>
          <w:lang w:val="cs-CZ"/>
        </w:rPr>
        <w:t xml:space="preserve">navracejí </w:t>
      </w:r>
      <w:r>
        <w:rPr>
          <w:lang w:val="cs-CZ"/>
        </w:rPr>
        <w:t xml:space="preserve">pouze 1 nebo 0 – vidí černou nebo </w:t>
      </w:r>
      <w:r w:rsidR="00903B70">
        <w:rPr>
          <w:lang w:val="cs-CZ"/>
        </w:rPr>
        <w:t>bílou</w:t>
      </w:r>
      <w:r>
        <w:rPr>
          <w:lang w:val="cs-CZ"/>
        </w:rPr>
        <w:t>. Data v tomto formátu nejsou pro PID regulátor použitelné. Proto se standartně převádí na celočíselnou hodnotu. Máte například 5 senzorů</w:t>
      </w:r>
      <w:r w:rsidR="00C31836">
        <w:rPr>
          <w:lang w:val="cs-CZ"/>
        </w:rPr>
        <w:t xml:space="preserve">. Když je na čáře prostřední, výstup funkce musí dát 0. Když je černá na senzoru hned vedle prostředního, výstup je například 1000 nebo -1000 (záleží jestli je vpravo nebo vlevo od čáry). Tohle se udělá pro všechny senzory, </w:t>
      </w:r>
      <w:r w:rsidR="000E50DD">
        <w:rPr>
          <w:lang w:val="cs-CZ"/>
        </w:rPr>
        <w:t>kdy</w:t>
      </w:r>
      <w:r w:rsidR="00C31836">
        <w:rPr>
          <w:lang w:val="cs-CZ"/>
        </w:rPr>
        <w:t xml:space="preserve"> (počet senzorů mezi prostřed</w:t>
      </w:r>
      <w:r w:rsidR="008209CC">
        <w:rPr>
          <w:lang w:val="cs-CZ"/>
        </w:rPr>
        <w:t>ním</w:t>
      </w:r>
      <w:r w:rsidR="00C31836">
        <w:rPr>
          <w:lang w:val="cs-CZ"/>
        </w:rPr>
        <w:t xml:space="preserve"> a černým plus 1) krát 1000 dá odchylku od čáry. Dá se dosáhnout větší přesnosti umístěním senzorů těsně u sebe. Pak může čáru číst více senzor</w:t>
      </w:r>
      <w:r w:rsidR="008209CC">
        <w:rPr>
          <w:lang w:val="cs-CZ"/>
        </w:rPr>
        <w:t>y</w:t>
      </w:r>
      <w:r w:rsidR="00C31836">
        <w:rPr>
          <w:lang w:val="cs-CZ"/>
        </w:rPr>
        <w:t xml:space="preserve"> najednou. Všechny výstupní hodnoty se sečtou a vydělí počtem senzorů co vidí černou. Tím dostaneme například 1500 místo 1000 nebo 2000, když se na šířku čáry vejdou 2 senzory. Čím větší počet senzorů vidí čáru, tím větší přesnost</w:t>
      </w:r>
      <w:r w:rsidR="00127DD4">
        <w:rPr>
          <w:lang w:val="cs-CZ"/>
        </w:rPr>
        <w:t>.</w:t>
      </w:r>
      <w:r w:rsidR="00127DD4" w:rsidRPr="00127DD4">
        <w:rPr>
          <w:lang w:val="cs-CZ"/>
        </w:rPr>
        <w:t xml:space="preserve"> </w:t>
      </w:r>
    </w:p>
    <w:p w14:paraId="3A7EA0EC" w14:textId="77777777" w:rsidR="00127DD4" w:rsidRDefault="00127DD4" w:rsidP="00BC65FB">
      <w:pPr>
        <w:rPr>
          <w:lang w:val="cs-CZ"/>
        </w:rPr>
      </w:pPr>
    </w:p>
    <w:p w14:paraId="6A3D5806" w14:textId="77777777" w:rsidR="00127DD4" w:rsidRDefault="00127DD4" w:rsidP="00BC65FB">
      <w:pPr>
        <w:rPr>
          <w:lang w:val="cs-CZ"/>
        </w:rPr>
      </w:pPr>
    </w:p>
    <w:p w14:paraId="2EE1149C" w14:textId="0AEA7887" w:rsidR="00C31836" w:rsidRDefault="00775D75" w:rsidP="00BC65FB">
      <w:pPr>
        <w:rPr>
          <w:lang w:val="cs-CZ"/>
        </w:rPr>
      </w:pPr>
      <w:r>
        <w:rPr>
          <w:noProof/>
          <w:lang w:val="cs-CZ"/>
        </w:rPr>
        <mc:AlternateContent>
          <mc:Choice Requires="wps">
            <w:drawing>
              <wp:anchor distT="0" distB="0" distL="114300" distR="114300" simplePos="0" relativeHeight="251659264" behindDoc="0" locked="0" layoutInCell="1" allowOverlap="1" wp14:anchorId="601E78E1" wp14:editId="28719255">
                <wp:simplePos x="0" y="0"/>
                <wp:positionH relativeFrom="margin">
                  <wp:align>center</wp:align>
                </wp:positionH>
                <wp:positionV relativeFrom="paragraph">
                  <wp:posOffset>332685</wp:posOffset>
                </wp:positionV>
                <wp:extent cx="5629523" cy="795130"/>
                <wp:effectExtent l="0" t="0" r="0" b="0"/>
                <wp:wrapNone/>
                <wp:docPr id="358650619" name="Text Box 3"/>
                <wp:cNvGraphicFramePr/>
                <a:graphic xmlns:a="http://schemas.openxmlformats.org/drawingml/2006/main">
                  <a:graphicData uri="http://schemas.microsoft.com/office/word/2010/wordprocessingShape">
                    <wps:wsp>
                      <wps:cNvSpPr txBox="1"/>
                      <wps:spPr>
                        <a:xfrm>
                          <a:off x="0" y="0"/>
                          <a:ext cx="5629523" cy="79513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1D8ECDF5" w14:textId="3DF249BB" w:rsidR="00775D75" w:rsidRPr="004A20D3" w:rsidRDefault="00775D75">
                            <w:pPr>
                              <w:rPr>
                                <w:color w:val="000000" w:themeColor="text1"/>
                                <w:sz w:val="40"/>
                                <w:szCs w:val="40"/>
                                <w:lang w:val="cs-CZ"/>
                              </w:rPr>
                            </w:pPr>
                            <w:r w:rsidRPr="004A20D3">
                              <w:rPr>
                                <w:color w:val="000000" w:themeColor="text1"/>
                                <w:sz w:val="40"/>
                                <w:szCs w:val="40"/>
                                <w:lang w:val="cs-CZ"/>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1E78E1" id="_x0000_t202" coordsize="21600,21600" o:spt="202" path="m,l,21600r21600,l21600,xe">
                <v:stroke joinstyle="miter"/>
                <v:path gradientshapeok="t" o:connecttype="rect"/>
              </v:shapetype>
              <v:shape id="Text Box 3" o:spid="_x0000_s1026" type="#_x0000_t202" style="position:absolute;margin-left:0;margin-top:26.2pt;width:443.25pt;height:62.6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" filled="f" stroked="f" strokeweight="1.5pt">
                <v:textbox>
                  <w:txbxContent>
                    <w:p w14:paraId="1D8ECDF5" w14:textId="3DF249BB" w:rsidR="00775D75" w:rsidRPr="004A20D3" w:rsidRDefault="00775D75">
                      <w:pPr>
                        <w:rPr>
                          <w:color w:val="000000" w:themeColor="text1"/>
                          <w:sz w:val="40"/>
                          <w:szCs w:val="40"/>
                          <w:lang w:val="cs-CZ"/>
                        </w:rPr>
                      </w:pPr>
                      <w:r w:rsidRPr="004A20D3">
                        <w:rPr>
                          <w:color w:val="000000" w:themeColor="text1"/>
                          <w:sz w:val="40"/>
                          <w:szCs w:val="40"/>
                          <w:lang w:val="cs-CZ"/>
                        </w:rPr>
                        <w:t xml:space="preserve"> </w:t>
                      </w:r>
                    </w:p>
                  </w:txbxContent>
                </v:textbox>
                <w10:wrap anchorx="margin"/>
              </v:shape>
            </w:pict>
          </mc:Fallback>
        </mc:AlternateContent>
      </w:r>
      <w:r w:rsidR="00127DD4" w:rsidRPr="00C31836">
        <w:rPr>
          <w:noProof/>
          <w:lang w:val="cs-CZ"/>
        </w:rPr>
        <w:drawing>
          <wp:inline distT="0" distB="0" distL="0" distR="0" wp14:anchorId="0475AD63" wp14:editId="6D21BD90">
            <wp:extent cx="5943600" cy="3166745"/>
            <wp:effectExtent l="0" t="0" r="0" b="0"/>
            <wp:docPr id="477398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98195" name=""/>
                    <pic:cNvPicPr/>
                  </pic:nvPicPr>
                  <pic:blipFill>
                    <a:blip r:embed="rId5"/>
                    <a:stretch>
                      <a:fillRect/>
                    </a:stretch>
                  </pic:blipFill>
                  <pic:spPr>
                    <a:xfrm>
                      <a:off x="0" y="0"/>
                      <a:ext cx="5943600" cy="3166745"/>
                    </a:xfrm>
                    <a:prstGeom prst="rect">
                      <a:avLst/>
                    </a:prstGeom>
                  </pic:spPr>
                </pic:pic>
              </a:graphicData>
            </a:graphic>
          </wp:inline>
        </w:drawing>
      </w:r>
    </w:p>
    <w:p w14:paraId="3EAFD5C5" w14:textId="16F06CB9" w:rsidR="00C31836" w:rsidRDefault="00C31836" w:rsidP="00BC65FB">
      <w:pPr>
        <w:rPr>
          <w:lang w:val="cs-CZ"/>
        </w:rPr>
      </w:pPr>
    </w:p>
    <w:p w14:paraId="54377B8B" w14:textId="77777777" w:rsidR="00C31836" w:rsidRDefault="00C31836" w:rsidP="00127DD4">
      <w:pPr>
        <w:keepNext/>
        <w:rPr>
          <w:lang w:val="cs-CZ"/>
        </w:rPr>
      </w:pPr>
    </w:p>
    <w:p w14:paraId="51857288" w14:textId="77777777" w:rsidR="00C31836" w:rsidRDefault="00C31836" w:rsidP="00127DD4">
      <w:pPr>
        <w:keepNext/>
        <w:pageBreakBefore/>
        <w:rPr>
          <w:lang w:val="cs-CZ"/>
        </w:rPr>
      </w:pPr>
    </w:p>
    <w:p w14:paraId="7CF48FDC" w14:textId="4AED27D6" w:rsidR="00C31836" w:rsidRDefault="00C31836" w:rsidP="00C31836">
      <w:pPr>
        <w:pStyle w:val="Heading2"/>
        <w:rPr>
          <w:lang w:val="cs-CZ"/>
        </w:rPr>
      </w:pPr>
      <w:bookmarkStart w:id="3" w:name="_Toc225168502"/>
      <w:r>
        <w:rPr>
          <w:lang w:val="cs-CZ"/>
        </w:rPr>
        <w:t>Jak implementovat PID regulátor</w:t>
      </w:r>
      <w:bookmarkEnd w:id="3"/>
    </w:p>
    <w:p w14:paraId="2A23EEFB" w14:textId="29BFCFB8" w:rsidR="00C31836" w:rsidRDefault="00C31836" w:rsidP="00C31836">
      <w:pPr>
        <w:rPr>
          <w:rFonts w:eastAsiaTheme="minorEastAsia"/>
          <w:lang w:val="cs-CZ"/>
        </w:rPr>
      </w:pPr>
      <w:r>
        <w:rPr>
          <w:lang w:val="cs-CZ"/>
        </w:rPr>
        <w:t xml:space="preserve">Napřed si musíme vybrat </w:t>
      </w:r>
      <w:proofErr w:type="spellStart"/>
      <w:r>
        <w:rPr>
          <w:lang w:val="cs-CZ"/>
        </w:rPr>
        <w:t>setpoint</w:t>
      </w:r>
      <w:proofErr w:type="spellEnd"/>
      <w:r>
        <w:rPr>
          <w:lang w:val="cs-CZ"/>
        </w:rPr>
        <w:t xml:space="preserve"> (hodnota</w:t>
      </w:r>
      <w:r w:rsidR="00050BD5">
        <w:rPr>
          <w:lang w:val="cs-CZ"/>
        </w:rPr>
        <w:t xml:space="preserve"> odchylky</w:t>
      </w:r>
      <w:r>
        <w:rPr>
          <w:lang w:val="cs-CZ"/>
        </w:rPr>
        <w:t xml:space="preserve"> na kterou se chceme dostat). V našem případě bude 0. Poté spočítáme odchylku</w:t>
      </w:r>
      <w:r w:rsidR="008209CC">
        <w:rPr>
          <w:lang w:val="cs-CZ"/>
        </w:rPr>
        <w:t xml:space="preserve"> (</w:t>
      </w:r>
      <w:r w:rsidR="00836B00">
        <w:rPr>
          <w:lang w:val="cs-CZ"/>
        </w:rPr>
        <w:t>e</w:t>
      </w:r>
      <w:r w:rsidR="008209CC">
        <w:rPr>
          <w:lang w:val="cs-CZ"/>
        </w:rPr>
        <w:t>)</w:t>
      </w:r>
      <w:r w:rsidR="00836B00">
        <w:rPr>
          <w:lang w:val="cs-CZ"/>
        </w:rPr>
        <w:t xml:space="preserve">. e spočítáme pomocí e = </w:t>
      </w:r>
      <w:proofErr w:type="spellStart"/>
      <w:r w:rsidR="00836B00">
        <w:rPr>
          <w:lang w:val="cs-CZ"/>
        </w:rPr>
        <w:t>setpoint</w:t>
      </w:r>
      <w:proofErr w:type="spellEnd"/>
      <w:r w:rsidR="00836B00">
        <w:rPr>
          <w:lang w:val="cs-CZ"/>
        </w:rPr>
        <w:t xml:space="preserve"> - (výstup ze senzoru). Dále si musíme definovat 3 konstanty – </w:t>
      </w:r>
      <w:proofErr w:type="spellStart"/>
      <w:r w:rsidR="00836B00">
        <w:rPr>
          <w:lang w:val="cs-CZ"/>
        </w:rPr>
        <w:t>Kp</w:t>
      </w:r>
      <w:proofErr w:type="spellEnd"/>
      <w:r w:rsidR="00836B00">
        <w:rPr>
          <w:lang w:val="cs-CZ"/>
        </w:rPr>
        <w:t xml:space="preserve">, </w:t>
      </w:r>
      <w:proofErr w:type="spellStart"/>
      <w:r w:rsidR="00836B00">
        <w:rPr>
          <w:lang w:val="cs-CZ"/>
        </w:rPr>
        <w:t>Ki</w:t>
      </w:r>
      <w:proofErr w:type="spellEnd"/>
      <w:r w:rsidR="00836B00">
        <w:rPr>
          <w:lang w:val="cs-CZ"/>
        </w:rPr>
        <w:t xml:space="preserve">, </w:t>
      </w:r>
      <w:proofErr w:type="spellStart"/>
      <w:r w:rsidR="00836B00">
        <w:rPr>
          <w:lang w:val="cs-CZ"/>
        </w:rPr>
        <w:t>Kd</w:t>
      </w:r>
      <w:proofErr w:type="spellEnd"/>
      <w:r w:rsidR="00836B00">
        <w:rPr>
          <w:lang w:val="cs-CZ"/>
        </w:rPr>
        <w:t xml:space="preserve">. </w:t>
      </w:r>
      <w:proofErr w:type="spellStart"/>
      <w:r w:rsidR="00836B00">
        <w:rPr>
          <w:lang w:val="cs-CZ"/>
        </w:rPr>
        <w:t>Kp</w:t>
      </w:r>
      <w:proofErr w:type="spellEnd"/>
      <w:r w:rsidR="00836B00">
        <w:rPr>
          <w:lang w:val="cs-CZ"/>
        </w:rPr>
        <w:t xml:space="preserve"> určuje sílu proporcionální části, </w:t>
      </w:r>
      <w:proofErr w:type="spellStart"/>
      <w:r w:rsidR="00836B00">
        <w:rPr>
          <w:lang w:val="cs-CZ"/>
        </w:rPr>
        <w:t>Ki</w:t>
      </w:r>
      <w:proofErr w:type="spellEnd"/>
      <w:r w:rsidR="00836B00">
        <w:rPr>
          <w:lang w:val="cs-CZ"/>
        </w:rPr>
        <w:t xml:space="preserve"> určuje sílu integrální části a </w:t>
      </w:r>
      <w:proofErr w:type="spellStart"/>
      <w:r w:rsidR="00836B00">
        <w:rPr>
          <w:lang w:val="cs-CZ"/>
        </w:rPr>
        <w:t>Kd</w:t>
      </w:r>
      <w:proofErr w:type="spellEnd"/>
      <w:r w:rsidR="00836B00">
        <w:rPr>
          <w:lang w:val="cs-CZ"/>
        </w:rPr>
        <w:t xml:space="preserve"> určuje sílu diferenciální části. Následně spočítáme diferenciálu odchylky. Ta je rovna </w:t>
      </w:r>
      <m:oMath>
        <m:r>
          <w:rPr>
            <w:rFonts w:ascii="Cambria Math" w:hAnsi="Cambria Math"/>
            <w:lang w:val="cs-CZ"/>
          </w:rPr>
          <m:t xml:space="preserve">∆e= </m:t>
        </m:r>
        <m:sSub>
          <m:sSubPr>
            <m:ctrlPr>
              <w:rPr>
                <w:rFonts w:ascii="Cambria Math" w:hAnsi="Cambria Math"/>
                <w:i/>
                <w:lang w:val="cs-CZ"/>
              </w:rPr>
            </m:ctrlPr>
          </m:sSubPr>
          <m:e>
            <m:r>
              <w:rPr>
                <w:rFonts w:ascii="Cambria Math" w:hAnsi="Cambria Math"/>
                <w:lang w:val="cs-CZ"/>
              </w:rPr>
              <m:t>e</m:t>
            </m:r>
          </m:e>
          <m:sub>
            <m:r>
              <w:rPr>
                <w:rFonts w:ascii="Cambria Math" w:hAnsi="Cambria Math"/>
                <w:lang w:val="cs-CZ"/>
              </w:rPr>
              <m:t>predchozi-cyklus</m:t>
            </m:r>
          </m:sub>
        </m:sSub>
        <m:r>
          <w:rPr>
            <w:rFonts w:ascii="Cambria Math" w:eastAsiaTheme="minorEastAsia" w:hAnsi="Cambria Math"/>
            <w:lang w:val="cs-CZ"/>
          </w:rPr>
          <m:t>-e</m:t>
        </m:r>
      </m:oMath>
      <w:r w:rsidR="00836B00">
        <w:rPr>
          <w:rFonts w:eastAsiaTheme="minorEastAsia"/>
          <w:lang w:val="cs-CZ"/>
        </w:rPr>
        <w:t xml:space="preserve">. Dále spočítáme integrální část. Ta je rovna </w:t>
      </w:r>
      <m:oMath>
        <m:nary>
          <m:naryPr>
            <m:limLoc m:val="undOvr"/>
            <m:subHide m:val="1"/>
            <m:supHide m:val="1"/>
            <m:ctrlPr>
              <w:rPr>
                <w:rFonts w:ascii="Cambria Math" w:eastAsiaTheme="minorEastAsia" w:hAnsi="Cambria Math"/>
                <w:i/>
                <w:lang w:val="cs-CZ"/>
              </w:rPr>
            </m:ctrlPr>
          </m:naryPr>
          <m:sub/>
          <m:sup/>
          <m:e>
            <m:r>
              <w:rPr>
                <w:rFonts w:ascii="Cambria Math" w:eastAsiaTheme="minorEastAsia" w:hAnsi="Cambria Math"/>
                <w:lang w:val="cs-CZ"/>
              </w:rPr>
              <m:t>e</m:t>
            </m:r>
          </m:e>
        </m:nary>
        <m:r>
          <w:rPr>
            <w:rFonts w:ascii="Cambria Math" w:eastAsiaTheme="minorEastAsia" w:hAnsi="Cambria Math"/>
            <w:lang w:val="cs-CZ"/>
          </w:rPr>
          <m:t>=</m:t>
        </m:r>
        <m:nary>
          <m:naryPr>
            <m:limLoc m:val="undOvr"/>
            <m:subHide m:val="1"/>
            <m:supHide m:val="1"/>
            <m:ctrlPr>
              <w:rPr>
                <w:rFonts w:ascii="Cambria Math" w:eastAsiaTheme="minorEastAsia" w:hAnsi="Cambria Math"/>
                <w:i/>
                <w:lang w:val="cs-CZ"/>
              </w:rPr>
            </m:ctrlPr>
          </m:naryPr>
          <m:sub/>
          <m:sup/>
          <m:e>
            <m:sSub>
              <m:sSubPr>
                <m:ctrlPr>
                  <w:rPr>
                    <w:rFonts w:ascii="Cambria Math" w:eastAsiaTheme="minorEastAsia" w:hAnsi="Cambria Math"/>
                    <w:i/>
                    <w:lang w:val="cs-CZ"/>
                  </w:rPr>
                </m:ctrlPr>
              </m:sSubPr>
              <m:e>
                <m:r>
                  <w:rPr>
                    <w:rFonts w:ascii="Cambria Math" w:eastAsiaTheme="minorEastAsia" w:hAnsi="Cambria Math"/>
                    <w:lang w:val="cs-CZ"/>
                  </w:rPr>
                  <m:t>e</m:t>
                </m:r>
              </m:e>
              <m:sub>
                <m:r>
                  <w:rPr>
                    <w:rFonts w:ascii="Cambria Math" w:eastAsiaTheme="minorEastAsia" w:hAnsi="Cambria Math"/>
                    <w:lang w:val="cs-CZ"/>
                  </w:rPr>
                  <m:t>predchozi-cyklus</m:t>
                </m:r>
              </m:sub>
            </m:sSub>
            <m:r>
              <w:rPr>
                <w:rFonts w:ascii="Cambria Math" w:eastAsiaTheme="minorEastAsia" w:hAnsi="Cambria Math"/>
                <w:lang w:val="cs-CZ"/>
              </w:rPr>
              <m:t>+e</m:t>
            </m:r>
          </m:e>
        </m:nary>
        <m:r>
          <w:rPr>
            <w:rFonts w:ascii="Cambria Math" w:eastAsiaTheme="minorEastAsia" w:hAnsi="Cambria Math"/>
            <w:lang w:val="cs-CZ"/>
          </w:rPr>
          <m:t>.</m:t>
        </m:r>
      </m:oMath>
      <w:r w:rsidR="00836B00">
        <w:rPr>
          <w:rFonts w:eastAsiaTheme="minorEastAsia"/>
          <w:lang w:val="cs-CZ"/>
        </w:rPr>
        <w:t xml:space="preserve"> Následně všechny členy PID regulátoru sečteme a vynásobíme konstantami. </w:t>
      </w:r>
      <m:oMath>
        <m:r>
          <w:rPr>
            <w:rFonts w:ascii="Cambria Math" w:eastAsiaTheme="minorEastAsia" w:hAnsi="Cambria Math"/>
            <w:lang w:val="cs-CZ"/>
          </w:rPr>
          <m:t>Korekce=Kpe+Ki</m:t>
        </m:r>
        <m:nary>
          <m:naryPr>
            <m:limLoc m:val="undOvr"/>
            <m:subHide m:val="1"/>
            <m:supHide m:val="1"/>
            <m:ctrlPr>
              <w:rPr>
                <w:rFonts w:ascii="Cambria Math" w:eastAsiaTheme="minorEastAsia" w:hAnsi="Cambria Math"/>
                <w:i/>
                <w:lang w:val="cs-CZ"/>
              </w:rPr>
            </m:ctrlPr>
          </m:naryPr>
          <m:sub/>
          <m:sup/>
          <m:e>
            <m:r>
              <w:rPr>
                <w:rFonts w:ascii="Cambria Math" w:eastAsiaTheme="minorEastAsia" w:hAnsi="Cambria Math"/>
                <w:lang w:val="cs-CZ"/>
              </w:rPr>
              <m:t>e</m:t>
            </m:r>
          </m:e>
        </m:nary>
        <m:r>
          <w:rPr>
            <w:rFonts w:ascii="Cambria Math" w:eastAsiaTheme="minorEastAsia" w:hAnsi="Cambria Math"/>
            <w:lang w:val="cs-CZ"/>
          </w:rPr>
          <m:t>+Kd∆e</m:t>
        </m:r>
      </m:oMath>
      <w:r w:rsidR="00836B00">
        <w:rPr>
          <w:rFonts w:eastAsiaTheme="minorEastAsia"/>
          <w:lang w:val="cs-CZ"/>
        </w:rPr>
        <w:t>. Spočtenou korekci přičteme k jednomu motoru a odečteme z druhého.</w:t>
      </w:r>
    </w:p>
    <w:p w14:paraId="5A93B11A" w14:textId="77777777" w:rsidR="00127DD4" w:rsidRDefault="00127DD4" w:rsidP="00C31836">
      <w:pPr>
        <w:rPr>
          <w:rFonts w:eastAsiaTheme="minorEastAsia"/>
          <w:lang w:val="cs-CZ"/>
        </w:rPr>
      </w:pPr>
    </w:p>
    <w:p w14:paraId="240A541B" w14:textId="77777777" w:rsidR="00127DD4" w:rsidRDefault="00127DD4" w:rsidP="00C31836">
      <w:pPr>
        <w:rPr>
          <w:rFonts w:eastAsiaTheme="minorEastAsia"/>
          <w:lang w:val="cs-CZ"/>
        </w:rPr>
      </w:pPr>
    </w:p>
    <w:p w14:paraId="67E25716" w14:textId="77777777" w:rsidR="00127DD4" w:rsidRDefault="00127DD4" w:rsidP="009927D2">
      <w:pPr>
        <w:keepNext/>
        <w:jc w:val="center"/>
      </w:pPr>
      <w:r w:rsidRPr="00127DD4">
        <w:rPr>
          <w:rFonts w:eastAsiaTheme="minorEastAsia"/>
          <w:noProof/>
          <w:lang w:val="cs-CZ"/>
        </w:rPr>
        <w:drawing>
          <wp:inline distT="0" distB="0" distL="0" distR="0" wp14:anchorId="0F669E51" wp14:editId="2A7A09DF">
            <wp:extent cx="3947441" cy="3379305"/>
            <wp:effectExtent l="0" t="0" r="0" b="0"/>
            <wp:docPr id="543717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17792" name=""/>
                    <pic:cNvPicPr/>
                  </pic:nvPicPr>
                  <pic:blipFill>
                    <a:blip r:embed="rId6"/>
                    <a:stretch>
                      <a:fillRect/>
                    </a:stretch>
                  </pic:blipFill>
                  <pic:spPr>
                    <a:xfrm>
                      <a:off x="0" y="0"/>
                      <a:ext cx="3950044" cy="3381533"/>
                    </a:xfrm>
                    <a:prstGeom prst="rect">
                      <a:avLst/>
                    </a:prstGeom>
                  </pic:spPr>
                </pic:pic>
              </a:graphicData>
            </a:graphic>
          </wp:inline>
        </w:drawing>
      </w:r>
    </w:p>
    <w:p w14:paraId="4959D675" w14:textId="6CF71BC8" w:rsidR="006A3A04" w:rsidRDefault="00127DD4" w:rsidP="009927D2">
      <w:pPr>
        <w:pStyle w:val="Caption"/>
        <w:jc w:val="center"/>
        <w:rPr>
          <w:rFonts w:eastAsiaTheme="minorEastAsia"/>
          <w:lang w:val="cs-CZ"/>
        </w:rPr>
      </w:pPr>
      <w:proofErr w:type="spellStart"/>
      <w:r>
        <w:t>Ukázka</w:t>
      </w:r>
      <w:proofErr w:type="spellEnd"/>
      <w:r>
        <w:t xml:space="preserve"> </w:t>
      </w:r>
      <w:proofErr w:type="spellStart"/>
      <w:r>
        <w:t>implementace</w:t>
      </w:r>
      <w:proofErr w:type="spellEnd"/>
      <w:r>
        <w:t xml:space="preserve"> PID </w:t>
      </w:r>
      <w:proofErr w:type="spellStart"/>
      <w:r>
        <w:t>regulátoru</w:t>
      </w:r>
      <w:proofErr w:type="spellEnd"/>
    </w:p>
    <w:p w14:paraId="50D5B922" w14:textId="663F7E09" w:rsidR="006A3A04" w:rsidRDefault="006A3A04" w:rsidP="00127DD4">
      <w:pPr>
        <w:pStyle w:val="Heading2"/>
        <w:pageBreakBefore/>
        <w:rPr>
          <w:lang w:val="cs-CZ"/>
        </w:rPr>
      </w:pPr>
      <w:bookmarkStart w:id="4" w:name="_Toc225168503"/>
      <w:r>
        <w:rPr>
          <w:lang w:val="cs-CZ"/>
        </w:rPr>
        <w:lastRenderedPageBreak/>
        <w:t>Ladění PID regulátoru</w:t>
      </w:r>
      <w:bookmarkEnd w:id="4"/>
    </w:p>
    <w:p w14:paraId="398A4633" w14:textId="2A17BB14" w:rsidR="006A3A04" w:rsidRPr="006A3A04" w:rsidRDefault="006A3A04" w:rsidP="006A3A04">
      <w:pPr>
        <w:rPr>
          <w:vanish/>
          <w:lang w:val="cs-CZ"/>
          <w:specVanish/>
        </w:rPr>
      </w:pPr>
      <w:r>
        <w:rPr>
          <w:lang w:val="cs-CZ"/>
        </w:rPr>
        <w:t xml:space="preserve">Laděním se myslí hledání hodnot </w:t>
      </w:r>
      <w:proofErr w:type="spellStart"/>
      <w:r>
        <w:rPr>
          <w:lang w:val="cs-CZ"/>
        </w:rPr>
        <w:t>Kp</w:t>
      </w:r>
      <w:proofErr w:type="spellEnd"/>
      <w:r>
        <w:rPr>
          <w:lang w:val="cs-CZ"/>
        </w:rPr>
        <w:t xml:space="preserve">, </w:t>
      </w:r>
      <w:proofErr w:type="spellStart"/>
      <w:r>
        <w:rPr>
          <w:lang w:val="cs-CZ"/>
        </w:rPr>
        <w:t>Ki</w:t>
      </w:r>
      <w:proofErr w:type="spellEnd"/>
      <w:r>
        <w:rPr>
          <w:lang w:val="cs-CZ"/>
        </w:rPr>
        <w:t xml:space="preserve">, </w:t>
      </w:r>
      <w:proofErr w:type="spellStart"/>
      <w:r>
        <w:rPr>
          <w:lang w:val="cs-CZ"/>
        </w:rPr>
        <w:t>Kd</w:t>
      </w:r>
      <w:proofErr w:type="spellEnd"/>
      <w:r>
        <w:rPr>
          <w:lang w:val="cs-CZ"/>
        </w:rPr>
        <w:t>. Je to nejnáročnější část celé implementace PID. Ideální je mít webové rozhraní připojené na robota, ve kterém se dají upravovat všechny tři parametry během jízdy. Pokud to není možné, musí se po každém testu nahrát nové – pak se s tím dají strávit dlouhé hodiny. Začíná se s </w:t>
      </w:r>
      <w:proofErr w:type="spellStart"/>
      <w:r>
        <w:rPr>
          <w:lang w:val="cs-CZ"/>
        </w:rPr>
        <w:t>Kd</w:t>
      </w:r>
      <w:proofErr w:type="spellEnd"/>
      <w:r>
        <w:rPr>
          <w:lang w:val="cs-CZ"/>
        </w:rPr>
        <w:t xml:space="preserve"> = 0 a </w:t>
      </w:r>
      <w:proofErr w:type="spellStart"/>
      <w:r>
        <w:rPr>
          <w:lang w:val="cs-CZ"/>
        </w:rPr>
        <w:t>Ki</w:t>
      </w:r>
      <w:proofErr w:type="spellEnd"/>
      <w:r>
        <w:rPr>
          <w:lang w:val="cs-CZ"/>
        </w:rPr>
        <w:t xml:space="preserve"> = 0. Přibližná hodnota </w:t>
      </w:r>
      <w:proofErr w:type="spellStart"/>
      <w:r>
        <w:rPr>
          <w:lang w:val="cs-CZ"/>
        </w:rPr>
        <w:t>Kp</w:t>
      </w:r>
      <w:proofErr w:type="spellEnd"/>
      <w:r>
        <w:rPr>
          <w:lang w:val="cs-CZ"/>
        </w:rPr>
        <w:t xml:space="preserve"> se dá najít jednoduše. Víme, že při maximální odchylce chceme maximální rychlost otáčeni. Proto vezmeme maximální odchylku (</w:t>
      </w:r>
      <m:oMath>
        <m:sSub>
          <m:sSubPr>
            <m:ctrlPr>
              <w:rPr>
                <w:rFonts w:ascii="Cambria Math" w:hAnsi="Cambria Math"/>
                <w:i/>
                <w:lang w:val="cs-CZ"/>
              </w:rPr>
            </m:ctrlPr>
          </m:sSubPr>
          <m:e>
            <m:r>
              <w:rPr>
                <w:rFonts w:ascii="Cambria Math" w:hAnsi="Cambria Math"/>
                <w:lang w:val="cs-CZ"/>
              </w:rPr>
              <m:t>e</m:t>
            </m:r>
          </m:e>
          <m:sub>
            <m:r>
              <w:rPr>
                <w:rFonts w:ascii="Cambria Math" w:hAnsi="Cambria Math"/>
                <w:lang w:val="cs-CZ"/>
              </w:rPr>
              <m:t>max</m:t>
            </m:r>
          </m:sub>
        </m:sSub>
      </m:oMath>
      <w:r>
        <w:rPr>
          <w:rFonts w:eastAsiaTheme="minorEastAsia"/>
          <w:lang w:val="cs-CZ"/>
        </w:rPr>
        <w:t xml:space="preserve">) </w:t>
      </w:r>
      <w:r>
        <w:rPr>
          <w:lang w:val="cs-CZ"/>
        </w:rPr>
        <w:t xml:space="preserve"> a maximální rychlost motoru (</w:t>
      </w:r>
      <m:oMath>
        <m:sSub>
          <m:sSubPr>
            <m:ctrlPr>
              <w:rPr>
                <w:rFonts w:ascii="Cambria Math" w:hAnsi="Cambria Math"/>
                <w:i/>
                <w:lang w:val="cs-CZ"/>
              </w:rPr>
            </m:ctrlPr>
          </m:sSubPr>
          <m:e>
            <m:r>
              <w:rPr>
                <w:rFonts w:ascii="Cambria Math" w:hAnsi="Cambria Math"/>
                <w:lang w:val="cs-CZ"/>
              </w:rPr>
              <m:t>m</m:t>
            </m:r>
          </m:e>
          <m:sub>
            <m:r>
              <w:rPr>
                <w:rFonts w:ascii="Cambria Math" w:hAnsi="Cambria Math"/>
                <w:lang w:val="cs-CZ"/>
              </w:rPr>
              <m:t>max</m:t>
            </m:r>
          </m:sub>
        </m:sSub>
      </m:oMath>
      <w:r>
        <w:rPr>
          <w:lang w:val="cs-CZ"/>
        </w:rPr>
        <w:t xml:space="preserve">), a použijeme vztah </w:t>
      </w:r>
      <m:oMath>
        <m:sSub>
          <m:sSubPr>
            <m:ctrlPr>
              <w:rPr>
                <w:rFonts w:ascii="Cambria Math" w:hAnsi="Cambria Math"/>
                <w:i/>
                <w:lang w:val="cs-CZ"/>
              </w:rPr>
            </m:ctrlPr>
          </m:sSubPr>
          <m:e>
            <m:sSub>
              <m:sSubPr>
                <m:ctrlPr>
                  <w:rPr>
                    <w:rFonts w:ascii="Cambria Math" w:hAnsi="Cambria Math"/>
                    <w:i/>
                    <w:lang w:val="cs-CZ"/>
                  </w:rPr>
                </m:ctrlPr>
              </m:sSubPr>
              <m:e>
                <m:r>
                  <w:rPr>
                    <w:rFonts w:ascii="Cambria Math" w:hAnsi="Cambria Math"/>
                    <w:lang w:val="cs-CZ"/>
                  </w:rPr>
                  <m:t>m</m:t>
                </m:r>
              </m:e>
              <m:sub>
                <m:r>
                  <w:rPr>
                    <w:rFonts w:ascii="Cambria Math" w:hAnsi="Cambria Math"/>
                    <w:lang w:val="cs-CZ"/>
                  </w:rPr>
                  <m:t>max</m:t>
                </m:r>
              </m:sub>
            </m:sSub>
            <m:r>
              <w:rPr>
                <w:rFonts w:ascii="Cambria Math" w:hAnsi="Cambria Math"/>
                <w:lang w:val="cs-CZ"/>
              </w:rPr>
              <m:t>=Kpe</m:t>
            </m:r>
          </m:e>
          <m:sub>
            <m:r>
              <w:rPr>
                <w:rFonts w:ascii="Cambria Math" w:hAnsi="Cambria Math"/>
                <w:lang w:val="cs-CZ"/>
              </w:rPr>
              <m:t>max</m:t>
            </m:r>
          </m:sub>
        </m:sSub>
      </m:oMath>
      <w:r>
        <w:rPr>
          <w:rFonts w:eastAsiaTheme="minorEastAsia"/>
          <w:lang w:val="cs-CZ"/>
        </w:rPr>
        <w:t xml:space="preserve">. V našem případě tedy dostaneme (rychlost motoru je </w:t>
      </w:r>
      <w:r w:rsidR="00F2741B">
        <w:rPr>
          <w:rFonts w:eastAsiaTheme="minorEastAsia"/>
          <w:lang w:val="cs-CZ"/>
        </w:rPr>
        <w:t xml:space="preserve">– 100 </w:t>
      </w:r>
      <w:r>
        <w:rPr>
          <w:rFonts w:eastAsiaTheme="minorEastAsia"/>
          <w:lang w:val="cs-CZ"/>
        </w:rPr>
        <w:t>až</w:t>
      </w:r>
      <w:r w:rsidR="00F2741B">
        <w:rPr>
          <w:rFonts w:eastAsiaTheme="minorEastAsia"/>
          <w:lang w:val="cs-CZ"/>
        </w:rPr>
        <w:t xml:space="preserve"> 100</w:t>
      </w:r>
      <w:r>
        <w:rPr>
          <w:rFonts w:eastAsiaTheme="minorEastAsia"/>
          <w:lang w:val="cs-CZ"/>
        </w:rPr>
        <w:t xml:space="preserve"> )</w:t>
      </w:r>
    </w:p>
    <w:p w14:paraId="355DB0D4" w14:textId="3DA8B506" w:rsidR="006A3A04" w:rsidRDefault="006A3A04" w:rsidP="006A3A04">
      <w:pPr>
        <w:rPr>
          <w:lang w:val="cs-CZ"/>
        </w:rPr>
      </w:pPr>
      <w:r>
        <w:rPr>
          <w:lang w:val="cs-CZ"/>
        </w:rPr>
        <w:t xml:space="preserve"> </w:t>
      </w:r>
      <w:r w:rsidR="00F2741B">
        <w:rPr>
          <w:lang w:val="cs-CZ"/>
        </w:rPr>
        <w:t xml:space="preserve"> 100 = 2000Kp , což znamená že naše počáteční </w:t>
      </w:r>
      <w:proofErr w:type="spellStart"/>
      <w:r w:rsidR="00F2741B">
        <w:rPr>
          <w:lang w:val="cs-CZ"/>
        </w:rPr>
        <w:t>Kp</w:t>
      </w:r>
      <w:proofErr w:type="spellEnd"/>
      <w:r w:rsidR="00F2741B">
        <w:rPr>
          <w:lang w:val="cs-CZ"/>
        </w:rPr>
        <w:t xml:space="preserve"> je 0.05. Nahrajeme</w:t>
      </w:r>
      <w:r w:rsidR="00165CB7">
        <w:rPr>
          <w:lang w:val="cs-CZ"/>
        </w:rPr>
        <w:t xml:space="preserve"> kód</w:t>
      </w:r>
      <w:r w:rsidR="00F2741B">
        <w:rPr>
          <w:lang w:val="cs-CZ"/>
        </w:rPr>
        <w:t xml:space="preserve"> do robota a podíváme se co dělá. Pokud nedokáže vytočit zatáčku, trochu zvedneme </w:t>
      </w:r>
      <w:proofErr w:type="spellStart"/>
      <w:r w:rsidR="00F2741B">
        <w:rPr>
          <w:lang w:val="cs-CZ"/>
        </w:rPr>
        <w:t>Kp</w:t>
      </w:r>
      <w:proofErr w:type="spellEnd"/>
      <w:r w:rsidR="00F2741B">
        <w:rPr>
          <w:lang w:val="cs-CZ"/>
        </w:rPr>
        <w:t xml:space="preserve"> (pouze o desetiny počátečního </w:t>
      </w:r>
      <w:proofErr w:type="spellStart"/>
      <w:r w:rsidR="00F2741B">
        <w:rPr>
          <w:lang w:val="cs-CZ"/>
        </w:rPr>
        <w:t>Kp</w:t>
      </w:r>
      <w:proofErr w:type="spellEnd"/>
      <w:r w:rsidR="00F2741B">
        <w:rPr>
          <w:lang w:val="cs-CZ"/>
        </w:rPr>
        <w:t xml:space="preserve">, takže z 0.05 na 0.055). Pokud silně osciluje, snížíme </w:t>
      </w:r>
      <w:proofErr w:type="spellStart"/>
      <w:r w:rsidR="00165CB7">
        <w:rPr>
          <w:lang w:val="cs-CZ"/>
        </w:rPr>
        <w:t>Kp</w:t>
      </w:r>
      <w:proofErr w:type="spellEnd"/>
      <w:r w:rsidR="00F2741B">
        <w:rPr>
          <w:lang w:val="cs-CZ"/>
        </w:rPr>
        <w:t xml:space="preserve"> (0.05 na 0.045). Takhle upravujeme hodnotu, aby osciloval, ale jenom „přiměřeně“. Jako další se ladí </w:t>
      </w:r>
      <w:proofErr w:type="spellStart"/>
      <w:r w:rsidR="00F2741B">
        <w:rPr>
          <w:lang w:val="cs-CZ"/>
        </w:rPr>
        <w:t>Kd</w:t>
      </w:r>
      <w:proofErr w:type="spellEnd"/>
      <w:r w:rsidR="00F2741B">
        <w:rPr>
          <w:lang w:val="cs-CZ"/>
        </w:rPr>
        <w:t xml:space="preserve">. Počáteční hodnota pro </w:t>
      </w:r>
      <w:proofErr w:type="spellStart"/>
      <w:r w:rsidR="00F2741B">
        <w:rPr>
          <w:lang w:val="cs-CZ"/>
        </w:rPr>
        <w:t>Kd</w:t>
      </w:r>
      <w:proofErr w:type="spellEnd"/>
      <w:r w:rsidR="00F2741B">
        <w:rPr>
          <w:lang w:val="cs-CZ"/>
        </w:rPr>
        <w:t xml:space="preserve"> je dvojnásobek finálního </w:t>
      </w:r>
      <w:proofErr w:type="spellStart"/>
      <w:r w:rsidR="00F2741B">
        <w:rPr>
          <w:lang w:val="cs-CZ"/>
        </w:rPr>
        <w:t>Kp</w:t>
      </w:r>
      <w:proofErr w:type="spellEnd"/>
      <w:r w:rsidR="00F2741B">
        <w:rPr>
          <w:lang w:val="cs-CZ"/>
        </w:rPr>
        <w:t xml:space="preserve">. Moc velké i moc malé </w:t>
      </w:r>
      <w:proofErr w:type="spellStart"/>
      <w:r w:rsidR="00F2741B">
        <w:rPr>
          <w:lang w:val="cs-CZ"/>
        </w:rPr>
        <w:t>Kd</w:t>
      </w:r>
      <w:proofErr w:type="spellEnd"/>
      <w:r w:rsidR="00F2741B">
        <w:rPr>
          <w:lang w:val="cs-CZ"/>
        </w:rPr>
        <w:t xml:space="preserve"> způsobuje stejné oscilace. Proto se vybírá dvojnásobek </w:t>
      </w:r>
      <w:proofErr w:type="spellStart"/>
      <w:r w:rsidR="00F2741B">
        <w:rPr>
          <w:lang w:val="cs-CZ"/>
        </w:rPr>
        <w:t>Kp</w:t>
      </w:r>
      <w:proofErr w:type="spellEnd"/>
      <w:r w:rsidR="00F2741B">
        <w:rPr>
          <w:lang w:val="cs-CZ"/>
        </w:rPr>
        <w:t xml:space="preserve">, který většinou není dostatečný, takže ho stačí zvedat. Zvyšujeme ho opět o cca desetinu </w:t>
      </w:r>
      <w:proofErr w:type="spellStart"/>
      <w:r w:rsidR="00F2741B">
        <w:rPr>
          <w:lang w:val="cs-CZ"/>
        </w:rPr>
        <w:t>Kd</w:t>
      </w:r>
      <w:proofErr w:type="spellEnd"/>
      <w:r w:rsidR="00F2741B">
        <w:rPr>
          <w:lang w:val="cs-CZ"/>
        </w:rPr>
        <w:t xml:space="preserve">. </w:t>
      </w:r>
      <w:proofErr w:type="spellStart"/>
      <w:r w:rsidR="00165CB7">
        <w:rPr>
          <w:lang w:val="cs-CZ"/>
        </w:rPr>
        <w:t>Kd</w:t>
      </w:r>
      <w:proofErr w:type="spellEnd"/>
      <w:r w:rsidR="00165CB7">
        <w:rPr>
          <w:lang w:val="cs-CZ"/>
        </w:rPr>
        <w:t xml:space="preserve"> přestáváme</w:t>
      </w:r>
      <w:r w:rsidR="00F2741B">
        <w:rPr>
          <w:lang w:val="cs-CZ"/>
        </w:rPr>
        <w:t xml:space="preserve"> zvyšovat když zmizí oscilace. </w:t>
      </w:r>
      <w:proofErr w:type="spellStart"/>
      <w:r w:rsidR="00F2741B">
        <w:rPr>
          <w:lang w:val="cs-CZ"/>
        </w:rPr>
        <w:t>Ki</w:t>
      </w:r>
      <w:proofErr w:type="spellEnd"/>
      <w:r w:rsidR="00F2741B">
        <w:rPr>
          <w:lang w:val="cs-CZ"/>
        </w:rPr>
        <w:t xml:space="preserve"> často ani není třeba, ale pokud by se robot nedal vyladit pouze pomocí PD</w:t>
      </w:r>
      <w:r w:rsidR="00165CB7">
        <w:rPr>
          <w:lang w:val="cs-CZ"/>
        </w:rPr>
        <w:t xml:space="preserve"> regulátoru</w:t>
      </w:r>
      <w:r w:rsidR="00F2741B">
        <w:rPr>
          <w:lang w:val="cs-CZ"/>
        </w:rPr>
        <w:t xml:space="preserve">, tak většinou stačí přidat </w:t>
      </w:r>
      <w:proofErr w:type="spellStart"/>
      <w:r w:rsidR="00F2741B">
        <w:rPr>
          <w:lang w:val="cs-CZ"/>
        </w:rPr>
        <w:t>Ki</w:t>
      </w:r>
      <w:proofErr w:type="spellEnd"/>
      <w:r w:rsidR="00F2741B">
        <w:rPr>
          <w:lang w:val="cs-CZ"/>
        </w:rPr>
        <w:t xml:space="preserve"> které je 1 ve stejném řádu jako největší číslice </w:t>
      </w:r>
      <w:proofErr w:type="spellStart"/>
      <w:r w:rsidR="00F2741B">
        <w:rPr>
          <w:lang w:val="cs-CZ"/>
        </w:rPr>
        <w:t>Kp</w:t>
      </w:r>
      <w:proofErr w:type="spellEnd"/>
      <w:r w:rsidR="00F2741B">
        <w:rPr>
          <w:lang w:val="cs-CZ"/>
        </w:rPr>
        <w:t xml:space="preserve"> (takže v našem případě 0.01). Pokud provedete všechny výše zmíněné kroky správně, robot čistě projede celou trasu</w:t>
      </w:r>
      <w:r w:rsidR="008725BF">
        <w:rPr>
          <w:lang w:val="cs-CZ"/>
        </w:rPr>
        <w:t xml:space="preserve"> (snad)</w:t>
      </w:r>
      <w:r w:rsidR="00F2741B">
        <w:rPr>
          <w:lang w:val="cs-CZ"/>
        </w:rPr>
        <w:t>.</w:t>
      </w:r>
    </w:p>
    <w:p w14:paraId="26A04F9A" w14:textId="77777777" w:rsidR="009927D2" w:rsidRDefault="009927D2" w:rsidP="006A3A04">
      <w:pPr>
        <w:rPr>
          <w:lang w:val="cs-CZ"/>
        </w:rPr>
      </w:pPr>
    </w:p>
    <w:p w14:paraId="69F083B3" w14:textId="77777777" w:rsidR="009927D2" w:rsidRDefault="009927D2" w:rsidP="006A3A04">
      <w:pPr>
        <w:rPr>
          <w:lang w:val="cs-CZ"/>
        </w:rPr>
      </w:pPr>
    </w:p>
    <w:p w14:paraId="6DEC7A4F" w14:textId="77777777" w:rsidR="0034083E" w:rsidRDefault="0034083E" w:rsidP="009927D2">
      <w:pPr>
        <w:keepNext/>
        <w:jc w:val="center"/>
      </w:pPr>
      <w:r>
        <w:rPr>
          <w:noProof/>
        </w:rPr>
        <w:drawing>
          <wp:inline distT="0" distB="0" distL="0" distR="0" wp14:anchorId="52DBAE33" wp14:editId="36FDF02E">
            <wp:extent cx="4079174" cy="2622264"/>
            <wp:effectExtent l="0" t="0" r="0" b="6985"/>
            <wp:docPr id="136896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86979" cy="2627281"/>
                    </a:xfrm>
                    <a:prstGeom prst="rect">
                      <a:avLst/>
                    </a:prstGeom>
                    <a:noFill/>
                    <a:ln>
                      <a:noFill/>
                    </a:ln>
                  </pic:spPr>
                </pic:pic>
              </a:graphicData>
            </a:graphic>
          </wp:inline>
        </w:drawing>
      </w:r>
    </w:p>
    <w:p w14:paraId="3D026963" w14:textId="0948500C" w:rsidR="0034083E" w:rsidRDefault="0034083E" w:rsidP="009927D2">
      <w:pPr>
        <w:pStyle w:val="Caption"/>
        <w:jc w:val="center"/>
      </w:pPr>
      <w:proofErr w:type="spellStart"/>
      <w:r>
        <w:t>Integrálni</w:t>
      </w:r>
      <w:proofErr w:type="spellEnd"/>
      <w:r>
        <w:t xml:space="preserve"> - </w:t>
      </w:r>
      <w:proofErr w:type="spellStart"/>
      <w:r>
        <w:t>žlutá</w:t>
      </w:r>
      <w:proofErr w:type="spellEnd"/>
      <w:r>
        <w:t xml:space="preserve">, </w:t>
      </w:r>
      <w:proofErr w:type="spellStart"/>
      <w:r>
        <w:t>derivační</w:t>
      </w:r>
      <w:proofErr w:type="spellEnd"/>
      <w:r>
        <w:t xml:space="preserve"> - </w:t>
      </w:r>
      <w:proofErr w:type="spellStart"/>
      <w:r>
        <w:t>hnědá</w:t>
      </w:r>
      <w:proofErr w:type="spellEnd"/>
      <w:r>
        <w:t xml:space="preserve">, </w:t>
      </w:r>
      <w:proofErr w:type="spellStart"/>
      <w:r>
        <w:t>proporcionální</w:t>
      </w:r>
      <w:proofErr w:type="spellEnd"/>
      <w:r>
        <w:t xml:space="preserve"> - </w:t>
      </w:r>
      <w:proofErr w:type="spellStart"/>
      <w:r>
        <w:t>šedá</w:t>
      </w:r>
      <w:proofErr w:type="spellEnd"/>
      <w:r>
        <w:t xml:space="preserve">, PID </w:t>
      </w:r>
      <w:r w:rsidR="009927D2">
        <w:t>–</w:t>
      </w:r>
      <w:r>
        <w:t xml:space="preserve"> </w:t>
      </w:r>
      <w:proofErr w:type="spellStart"/>
      <w:r>
        <w:t>modrá</w:t>
      </w:r>
      <w:proofErr w:type="spellEnd"/>
    </w:p>
    <w:p w14:paraId="5C2B3997" w14:textId="77777777" w:rsidR="009927D2" w:rsidRDefault="009927D2" w:rsidP="009927D2">
      <w:pPr>
        <w:rPr>
          <w:lang w:val="cs-CZ"/>
        </w:rPr>
      </w:pPr>
    </w:p>
    <w:p w14:paraId="72A3679A" w14:textId="063E84E0" w:rsidR="009927D2" w:rsidRDefault="009927D2" w:rsidP="009927D2">
      <w:pPr>
        <w:pStyle w:val="Heading2"/>
        <w:rPr>
          <w:lang w:val="cs-CZ"/>
        </w:rPr>
      </w:pPr>
      <w:bookmarkStart w:id="5" w:name="_Toc225168504"/>
      <w:r>
        <w:rPr>
          <w:lang w:val="cs-CZ"/>
        </w:rPr>
        <w:lastRenderedPageBreak/>
        <w:t>Závěr</w:t>
      </w:r>
      <w:bookmarkEnd w:id="5"/>
      <w:r>
        <w:rPr>
          <w:lang w:val="cs-CZ"/>
        </w:rPr>
        <w:t xml:space="preserve"> </w:t>
      </w:r>
    </w:p>
    <w:p w14:paraId="62AC5FBB" w14:textId="498576D8" w:rsidR="009927D2" w:rsidRPr="009927D2" w:rsidRDefault="009927D2" w:rsidP="009927D2">
      <w:r>
        <w:rPr>
          <w:lang w:val="cs-CZ"/>
        </w:rPr>
        <w:t xml:space="preserve">Hodně štěstí.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sectPr w:rsidR="009927D2" w:rsidRPr="009927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5FB"/>
    <w:rsid w:val="00050BD5"/>
    <w:rsid w:val="000D7993"/>
    <w:rsid w:val="000E50DD"/>
    <w:rsid w:val="00127DD4"/>
    <w:rsid w:val="00155C2D"/>
    <w:rsid w:val="00165CB7"/>
    <w:rsid w:val="00172109"/>
    <w:rsid w:val="001D0D70"/>
    <w:rsid w:val="00211932"/>
    <w:rsid w:val="002F23E0"/>
    <w:rsid w:val="003032B4"/>
    <w:rsid w:val="0034083E"/>
    <w:rsid w:val="003B6223"/>
    <w:rsid w:val="004A20D3"/>
    <w:rsid w:val="00595740"/>
    <w:rsid w:val="006A3A04"/>
    <w:rsid w:val="00775D75"/>
    <w:rsid w:val="007A4C7C"/>
    <w:rsid w:val="008209CC"/>
    <w:rsid w:val="00836B00"/>
    <w:rsid w:val="008725BF"/>
    <w:rsid w:val="008F0AA1"/>
    <w:rsid w:val="008F6968"/>
    <w:rsid w:val="00903B70"/>
    <w:rsid w:val="00941E5F"/>
    <w:rsid w:val="00945773"/>
    <w:rsid w:val="009927D2"/>
    <w:rsid w:val="009A5723"/>
    <w:rsid w:val="009D37EF"/>
    <w:rsid w:val="00B671E7"/>
    <w:rsid w:val="00BB0A72"/>
    <w:rsid w:val="00BC65FB"/>
    <w:rsid w:val="00C31836"/>
    <w:rsid w:val="00CB4672"/>
    <w:rsid w:val="00CB4DE7"/>
    <w:rsid w:val="00E20AC5"/>
    <w:rsid w:val="00E34AFA"/>
    <w:rsid w:val="00F274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478E1"/>
  <w15:chartTrackingRefBased/>
  <w15:docId w15:val="{5553B1C9-8D56-4267-8284-837D2F922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5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65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65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65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65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65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5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5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5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5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65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65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65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65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65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5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5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5FB"/>
    <w:rPr>
      <w:rFonts w:eastAsiaTheme="majorEastAsia" w:cstheme="majorBidi"/>
      <w:color w:val="272727" w:themeColor="text1" w:themeTint="D8"/>
    </w:rPr>
  </w:style>
  <w:style w:type="paragraph" w:styleId="Title">
    <w:name w:val="Title"/>
    <w:basedOn w:val="Normal"/>
    <w:next w:val="Normal"/>
    <w:link w:val="TitleChar"/>
    <w:uiPriority w:val="10"/>
    <w:qFormat/>
    <w:rsid w:val="00BC65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5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5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5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5FB"/>
    <w:pPr>
      <w:spacing w:before="160"/>
      <w:jc w:val="center"/>
    </w:pPr>
    <w:rPr>
      <w:i/>
      <w:iCs/>
      <w:color w:val="404040" w:themeColor="text1" w:themeTint="BF"/>
    </w:rPr>
  </w:style>
  <w:style w:type="character" w:customStyle="1" w:styleId="QuoteChar">
    <w:name w:val="Quote Char"/>
    <w:basedOn w:val="DefaultParagraphFont"/>
    <w:link w:val="Quote"/>
    <w:uiPriority w:val="29"/>
    <w:rsid w:val="00BC65FB"/>
    <w:rPr>
      <w:i/>
      <w:iCs/>
      <w:color w:val="404040" w:themeColor="text1" w:themeTint="BF"/>
    </w:rPr>
  </w:style>
  <w:style w:type="paragraph" w:styleId="ListParagraph">
    <w:name w:val="List Paragraph"/>
    <w:basedOn w:val="Normal"/>
    <w:uiPriority w:val="34"/>
    <w:qFormat/>
    <w:rsid w:val="00BC65FB"/>
    <w:pPr>
      <w:ind w:left="720"/>
      <w:contextualSpacing/>
    </w:pPr>
  </w:style>
  <w:style w:type="character" w:styleId="IntenseEmphasis">
    <w:name w:val="Intense Emphasis"/>
    <w:basedOn w:val="DefaultParagraphFont"/>
    <w:uiPriority w:val="21"/>
    <w:qFormat/>
    <w:rsid w:val="00BC65FB"/>
    <w:rPr>
      <w:i/>
      <w:iCs/>
      <w:color w:val="0F4761" w:themeColor="accent1" w:themeShade="BF"/>
    </w:rPr>
  </w:style>
  <w:style w:type="paragraph" w:styleId="IntenseQuote">
    <w:name w:val="Intense Quote"/>
    <w:basedOn w:val="Normal"/>
    <w:next w:val="Normal"/>
    <w:link w:val="IntenseQuoteChar"/>
    <w:uiPriority w:val="30"/>
    <w:qFormat/>
    <w:rsid w:val="00BC65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65FB"/>
    <w:rPr>
      <w:i/>
      <w:iCs/>
      <w:color w:val="0F4761" w:themeColor="accent1" w:themeShade="BF"/>
    </w:rPr>
  </w:style>
  <w:style w:type="character" w:styleId="IntenseReference">
    <w:name w:val="Intense Reference"/>
    <w:basedOn w:val="DefaultParagraphFont"/>
    <w:uiPriority w:val="32"/>
    <w:qFormat/>
    <w:rsid w:val="00BC65FB"/>
    <w:rPr>
      <w:b/>
      <w:bCs/>
      <w:smallCaps/>
      <w:color w:val="0F4761" w:themeColor="accent1" w:themeShade="BF"/>
      <w:spacing w:val="5"/>
    </w:rPr>
  </w:style>
  <w:style w:type="paragraph" w:styleId="TOCHeading">
    <w:name w:val="TOC Heading"/>
    <w:basedOn w:val="Heading1"/>
    <w:next w:val="Normal"/>
    <w:uiPriority w:val="39"/>
    <w:unhideWhenUsed/>
    <w:qFormat/>
    <w:rsid w:val="00BC65F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C65FB"/>
    <w:pPr>
      <w:spacing w:after="100"/>
    </w:pPr>
  </w:style>
  <w:style w:type="paragraph" w:styleId="TOC2">
    <w:name w:val="toc 2"/>
    <w:basedOn w:val="Normal"/>
    <w:next w:val="Normal"/>
    <w:autoRedefine/>
    <w:uiPriority w:val="39"/>
    <w:unhideWhenUsed/>
    <w:rsid w:val="00BC65FB"/>
    <w:pPr>
      <w:spacing w:after="100"/>
      <w:ind w:left="240"/>
    </w:pPr>
  </w:style>
  <w:style w:type="character" w:styleId="Hyperlink">
    <w:name w:val="Hyperlink"/>
    <w:basedOn w:val="DefaultParagraphFont"/>
    <w:uiPriority w:val="99"/>
    <w:unhideWhenUsed/>
    <w:rsid w:val="00BC65FB"/>
    <w:rPr>
      <w:color w:val="467886" w:themeColor="hyperlink"/>
      <w:u w:val="single"/>
    </w:rPr>
  </w:style>
  <w:style w:type="character" w:styleId="PlaceholderText">
    <w:name w:val="Placeholder Text"/>
    <w:basedOn w:val="DefaultParagraphFont"/>
    <w:uiPriority w:val="99"/>
    <w:semiHidden/>
    <w:rsid w:val="00836B00"/>
    <w:rPr>
      <w:color w:val="666666"/>
    </w:rPr>
  </w:style>
  <w:style w:type="paragraph" w:styleId="Caption">
    <w:name w:val="caption"/>
    <w:basedOn w:val="Normal"/>
    <w:next w:val="Normal"/>
    <w:uiPriority w:val="35"/>
    <w:unhideWhenUsed/>
    <w:qFormat/>
    <w:rsid w:val="0034083E"/>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TotalTime>
  <Pages>6</Pages>
  <Words>695</Words>
  <Characters>3964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Šimon Lintimer</dc:creator>
  <cp:keywords/>
  <dc:description/>
  <cp:lastModifiedBy>Šimon Lintimer</cp:lastModifiedBy>
  <cp:revision>37</cp:revision>
  <dcterms:created xsi:type="dcterms:W3CDTF">2026-03-23T11:40:00Z</dcterms:created>
  <dcterms:modified xsi:type="dcterms:W3CDTF">2026-03-23T13:52:00Z</dcterms:modified>
</cp:coreProperties>
</file>