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736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3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797BE" w14:textId="77777777" w:rsidR="00DD70CB" w:rsidRPr="00E905CA" w:rsidRDefault="00DD70CB" w:rsidP="00DA36A9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  <w: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 w14:paraId="5E2513F9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 w14:paraId="6A4DCD20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 w14:paraId="59C1330F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 w14:paraId="592B96D2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 w14:paraId="403F0B11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25320F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6C8BFC7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2010.02</w:t>
            </w:r>
          </w:p>
        </w:tc>
        <w:tc>
          <w:tcPr>
            <w:tcW w:w="1620" w:type="dxa"/>
            <w:gridSpan w:val="2"/>
            <w:vAlign w:val="center"/>
          </w:tcPr>
          <w:p w14:paraId="51609F4B" w14:textId="77777777" w:rsidR="00DD70CB" w:rsidRPr="00E905CA" w:rsidRDefault="00DD70CB" w:rsidP="008406F3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22501D68" w14:textId="77777777" w:rsidR="00DD70CB" w:rsidRPr="00E905CA" w:rsidRDefault="006322E1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12EB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A28C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AE59B" w14:textId="77777777" w:rsidR="00DD70CB" w:rsidRPr="00E905CA" w:rsidRDefault="00DD70CB" w:rsidP="00645EA7">
            <w:pPr>
              <w:jc w:val="center"/>
              <w:rPr>
                <w:rFonts w:ascii="맑은 고딕" w:eastAsia="맑은 고딕" w:hAnsi="맑은 고딕"/>
              </w:rPr>
            </w:pPr>
            <w: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1827" w14:textId="77777777" w:rsidR="00DD70CB" w:rsidRPr="00E905CA" w:rsidRDefault="00DD70CB" w:rsidP="007142E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 w14:paraId="62A1E1BF" w14:textId="77777777" w:rsidR="00DD70CB" w:rsidRPr="00E905CA" w:rsidRDefault="00DD70CB" w:rsidP="00082EDF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 w14:paraId="775E4A8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61A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2E4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6F3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EC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0D222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E48BE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AEF0C67" w14:textId="77777777" w:rsidR="00DD70CB" w:rsidRPr="00E905CA" w:rsidRDefault="00DD70CB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26CC2B3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2026.02</w:t>
            </w:r>
          </w:p>
        </w:tc>
        <w:tc>
          <w:tcPr>
            <w:tcW w:w="2178" w:type="dxa"/>
            <w:gridSpan w:val="4"/>
            <w:vAlign w:val="center"/>
          </w:tcPr>
          <w:p w14:paraId="01A1CDA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 w14:paraId="375AFA6D" w14:textId="77777777" w:rsidR="00700165" w:rsidRPr="00E905CA" w:rsidRDefault="00700165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 w14:paraId="3845E604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3,423만</w:t>
            </w:r>
          </w:p>
        </w:tc>
        <w:tc>
          <w:tcPr>
            <w:tcW w:w="1329" w:type="dxa"/>
            <w:gridSpan w:val="2"/>
            <w:vAlign w:val="center"/>
          </w:tcPr>
          <w:p w14:paraId="6C95F227" w14:textId="77777777" w:rsidR="00DD70CB" w:rsidRPr="00E905CA" w:rsidRDefault="00DD70CB" w:rsidP="006322E1">
            <w:pPr>
              <w:jc w:val="center"/>
              <w:rPr>
                <w:rFonts w:ascii="맑은 고딕" w:eastAsia="맑은 고딕" w:hAnsi="맑은 고딕"/>
              </w:rPr>
            </w:pPr>
            <w: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0B7911C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5877705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2021.11</w:t>
            </w:r>
          </w:p>
        </w:tc>
        <w:tc>
          <w:tcPr>
            <w:tcW w:w="2178" w:type="dxa"/>
            <w:gridSpan w:val="4"/>
            <w:vAlign w:val="center"/>
          </w:tcPr>
          <w:p w14:paraId="791D795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 w14:paraId="7AC5FB1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 w14:paraId="183E8995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3,600만</w:t>
            </w:r>
          </w:p>
        </w:tc>
        <w:tc>
          <w:tcPr>
            <w:tcW w:w="1329" w:type="dxa"/>
            <w:gridSpan w:val="2"/>
            <w:vAlign w:val="center"/>
          </w:tcPr>
          <w:p w14:paraId="3230E61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A15D79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3EF610B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2018.02</w:t>
            </w:r>
          </w:p>
        </w:tc>
        <w:tc>
          <w:tcPr>
            <w:tcW w:w="2178" w:type="dxa"/>
            <w:gridSpan w:val="4"/>
            <w:vAlign w:val="center"/>
          </w:tcPr>
          <w:p w14:paraId="00EB280D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 w14:paraId="586C34B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 w14:paraId="4A2F40F3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2,760만</w:t>
            </w:r>
          </w:p>
        </w:tc>
        <w:tc>
          <w:tcPr>
            <w:tcW w:w="1329" w:type="dxa"/>
            <w:gridSpan w:val="2"/>
            <w:vAlign w:val="center"/>
          </w:tcPr>
          <w:p w14:paraId="11DB81D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cantSplit/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A727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823F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871F" w14:textId="77777777" w:rsidR="00D75B09" w:rsidRPr="00E905CA" w:rsidRDefault="00D75B09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29B9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공군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4273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2D37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5F23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8FE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병장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528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30A8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2012.05.21 ~ 2014.05.20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2CB9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  <w: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0F929" w14:textId="77777777" w:rsidR="007172FF" w:rsidRPr="007172FF" w:rsidRDefault="007172FF" w:rsidP="007172FF">
            <w:pPr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* 출퇴근 약 50분 소요 예상 * 즉시 면접( 가능 ) 및 출근( 가능 )</w:t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  <w:p w14:paraId="6CA35D7A" w14:textId="77777777" w:rsidR="00AC06C8" w:rsidRPr="00E905CA" w:rsidRDefault="007172FF" w:rsidP="00717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 w14:paraId="3A562778" w14:textId="77777777" w:rsidR="00080E67" w:rsidRPr="00FB2BED" w:rsidRDefault="00080E67" w:rsidP="00B3203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체" w:eastAsia="굴림체" w:hAnsi="굴림체" w:hint="eastAsia"/>
                <w:bCs/>
              </w:rPr>
            </w:pPr>
            <w:r>
              <w:t>전기공학 학사와 사회복지학 석사(사회적기업 전공)를 거쳐, 비영리 법인에서 3년간 총무·IT지원 및 사회공헌사업 운영 실무를 담당했습니다.</w:t>
              <w:br/>
              <w:br/>
              <w:t>■ 사회공헌 사업 운영 경험</w:t>
              <w:br/>
              <w:t>(사)함께만드는세상에서 KDB나눔재단의 '시니어브리지 사회공헌아카데미' 사업 운영에 참여했습니다. 교육생 모집·접수, 외부 협력기관 10개+ 선정·계약·관리, 교육장 환경 조성, 강사 섭외 보조 등 사업 전 주기를 지원했습니다. 협력기관 관리 프로세스를 표준화하여 정산 보고서 작성 시간을 30% 단축했습니다.</w:t>
              <w:br/>
              <w:br/>
              <w:t>■ 예산 관리 및 비용 절감</w:t>
              <w:br/>
              <w:t>인프라지원팀 배정 예산 약 3.6억 원의 집행·통제를 담당했습니다(집행률 88.5%). 복합기 렌탈, 전자계약서비스 등 재계약 협상을 통해 연간 약 500만 원 비용을 절감했습니다.</w:t>
              <w:br/>
              <w:br/>
              <w:t>■ IT 활용 및 ERP 도입</w:t>
              <w:br/>
              <w:t>커스텀 ERP(Tibero/Nexacro 기반) 도입 프로젝트를 실무 전담하여, 요구사항 정의부터 회계·인사 프로세스 설계, 검수까지 수행했습니다. SQL 데이터 추출·분석, Excel 피벗/VBA, PPT, AI 도구 활용에 능숙합니다.</w:t>
              <w:br/>
              <w:br/>
              <w:t>■ 지원 동기</w:t>
              <w:br/>
              <w:t>비영리 현장에서 사회적 가치를 추구하는 일에 보람을 느꼈고, ESG·사회공헌 분야에서 실무 역량을 발전시키고 싶습니다. 사업 운영, 예산 관리, 외부 커뮤니케이션 경험을 바탕으로 맡겨주신 업무를 책임감 있게 수행하겠습니다.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2026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02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09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임종권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drawing>
          <wp:inline xmlns:a="http://schemas.openxmlformats.org/drawingml/2006/main" xmlns:pic="http://schemas.openxmlformats.org/drawingml/2006/picture">
            <wp:extent cx="432000" cy="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