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A8" w:rsidRDefault="00F25EA8" w:rsidP="00F25EA8">
      <w:r>
        <w:t>YÖNTEMLER</w:t>
      </w:r>
    </w:p>
    <w:p w:rsidR="00F25EA8" w:rsidRDefault="00F25EA8" w:rsidP="00F25EA8">
      <w:bookmarkStart w:id="0" w:name="_GoBack"/>
      <w:bookmarkEnd w:id="0"/>
      <w:proofErr w:type="spellStart"/>
      <w:r>
        <w:t>Measurement</w:t>
      </w:r>
      <w:proofErr w:type="spellEnd"/>
      <w:r>
        <w:t xml:space="preserve"> of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</w:t>
      </w:r>
      <w:r w:rsidR="009578C2">
        <w:t>ty</w:t>
      </w:r>
      <w:proofErr w:type="spellEnd"/>
      <w:r>
        <w:t>;</w:t>
      </w:r>
    </w:p>
    <w:p w:rsidR="00F25EA8" w:rsidRDefault="00F25EA8" w:rsidP="00F25EA8">
      <w:proofErr w:type="spellStart"/>
      <w:r>
        <w:t>Paraoxonase</w:t>
      </w:r>
      <w:proofErr w:type="spellEnd"/>
      <w:r>
        <w:t xml:space="preserve"> </w:t>
      </w:r>
      <w:proofErr w:type="spellStart"/>
      <w:r>
        <w:t>activit</w:t>
      </w:r>
      <w:r w:rsidR="009578C2">
        <w:t>y</w:t>
      </w:r>
      <w:proofErr w:type="spellEnd"/>
      <w:r>
        <w:t xml:space="preserve"> </w:t>
      </w:r>
      <w:proofErr w:type="spellStart"/>
      <w:r>
        <w:t>w</w:t>
      </w:r>
      <w:r w:rsidR="009578C2">
        <w:t>as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</w:p>
    <w:p w:rsidR="00F25EA8" w:rsidRDefault="00F25EA8" w:rsidP="00F25EA8">
      <w:proofErr w:type="spellStart"/>
      <w:proofErr w:type="gramStart"/>
      <w:r>
        <w:t>commercially</w:t>
      </w:r>
      <w:proofErr w:type="spellEnd"/>
      <w:proofErr w:type="gram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>).</w:t>
      </w:r>
    </w:p>
    <w:p w:rsidR="00F25EA8" w:rsidRDefault="00F25EA8" w:rsidP="00F25EA8">
      <w:proofErr w:type="spellStart"/>
      <w:r>
        <w:t>The</w:t>
      </w:r>
      <w:proofErr w:type="spellEnd"/>
      <w:r>
        <w:t xml:space="preserve"> rate of </w:t>
      </w:r>
      <w:proofErr w:type="spellStart"/>
      <w:r>
        <w:t>paraoxon</w:t>
      </w:r>
      <w:proofErr w:type="spellEnd"/>
      <w:r>
        <w:t xml:space="preserve"> </w:t>
      </w:r>
      <w:proofErr w:type="spellStart"/>
      <w:r>
        <w:t>hydrolysis</w:t>
      </w:r>
      <w:proofErr w:type="spellEnd"/>
      <w:r>
        <w:t xml:space="preserve"> (</w:t>
      </w:r>
      <w:proofErr w:type="spellStart"/>
      <w:r>
        <w:t>diethylpnitrophenylphosphate</w:t>
      </w:r>
      <w:proofErr w:type="spellEnd"/>
      <w:r>
        <w:t>)</w:t>
      </w:r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absorption</w:t>
      </w:r>
      <w:proofErr w:type="spellEnd"/>
      <w:proofErr w:type="gramEnd"/>
      <w:r>
        <w:t xml:space="preserve"> at 412 </w:t>
      </w:r>
      <w:proofErr w:type="spellStart"/>
      <w:r>
        <w:t>nm</w:t>
      </w:r>
      <w:proofErr w:type="spellEnd"/>
      <w:r>
        <w:t xml:space="preserve"> at 37 °C.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generated</w:t>
      </w:r>
      <w:proofErr w:type="spellEnd"/>
      <w:r>
        <w:t xml:space="preserve"> p-</w:t>
      </w:r>
      <w:proofErr w:type="spellStart"/>
      <w:r>
        <w:t>nitrophenol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molar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at </w:t>
      </w:r>
      <w:proofErr w:type="spellStart"/>
      <w:r>
        <w:t>pH</w:t>
      </w:r>
      <w:proofErr w:type="spellEnd"/>
      <w:r>
        <w:t xml:space="preserve"> 8.5, </w:t>
      </w:r>
      <w:proofErr w:type="spellStart"/>
      <w:r>
        <w:t>which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18.290 M−1 cm−1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U/L</w:t>
      </w:r>
    </w:p>
    <w:p w:rsidR="00F25EA8" w:rsidRDefault="00F25EA8" w:rsidP="009578C2">
      <w:proofErr w:type="gramStart"/>
      <w:r>
        <w:t>serum</w:t>
      </w:r>
      <w:proofErr w:type="gramEnd"/>
    </w:p>
    <w:sectPr w:rsidR="00F25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2B7973"/>
    <w:rsid w:val="006E6147"/>
    <w:rsid w:val="009578C2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2019-10-15T14:13:00Z</dcterms:created>
  <dcterms:modified xsi:type="dcterms:W3CDTF">2019-10-15T14:13:00Z</dcterms:modified>
</cp:coreProperties>
</file>