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2C" w:rsidRDefault="00222E0B" w:rsidP="00222E0B">
      <w:pPr>
        <w:pStyle w:val="AralkYok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22E0B">
        <w:rPr>
          <w:rFonts w:ascii="Times New Roman" w:hAnsi="Times New Roman" w:cs="Times New Roman"/>
          <w:b/>
          <w:bCs/>
          <w:color w:val="FF0000"/>
          <w:sz w:val="24"/>
          <w:szCs w:val="24"/>
        </w:rPr>
        <w:t>Yöntemler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222E0B">
        <w:rPr>
          <w:rFonts w:ascii="Times New Roman" w:hAnsi="Times New Roman" w:cs="Times New Roman"/>
          <w:b/>
          <w:bCs/>
          <w:sz w:val="24"/>
          <w:szCs w:val="24"/>
        </w:rPr>
        <w:t>TOTAL ANTIOXDANT STATUS (</w:t>
      </w:r>
      <w:proofErr w:type="gram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TAS)   </w:t>
      </w:r>
      <w:proofErr w:type="gramEnd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>mmol</w:t>
      </w:r>
      <w:proofErr w:type="spellEnd"/>
      <w:r w:rsidRPr="00222E0B">
        <w:rPr>
          <w:rFonts w:ascii="Times New Roman" w:hAnsi="Times New Roman" w:cs="Times New Roman"/>
          <w:b/>
          <w:bCs/>
          <w:sz w:val="24"/>
          <w:szCs w:val="24"/>
        </w:rPr>
        <w:t>/L)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TAS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novel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bleaching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ABTS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(2,2 </w:t>
      </w:r>
      <w:proofErr w:type="gramStart"/>
      <w:r w:rsidRPr="00222E0B">
        <w:rPr>
          <w:rFonts w:ascii="Times New Roman" w:hAnsi="Times New Roman" w:cs="Times New Roman"/>
          <w:sz w:val="24"/>
          <w:szCs w:val="24"/>
        </w:rPr>
        <w:t>′ -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Azino-bis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(3-ethylbenzothiazoline-6-sulfonic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radical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antioxidants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assay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3%.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mmol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Trolox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/L (Erel O.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total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antioxidant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ABTS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radicalcation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Biochem</w:t>
      </w:r>
      <w:proofErr w:type="spellEnd"/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gramStart"/>
      <w:r w:rsidRPr="00222E0B">
        <w:rPr>
          <w:rFonts w:ascii="Times New Roman" w:hAnsi="Times New Roman" w:cs="Times New Roman"/>
          <w:sz w:val="24"/>
          <w:szCs w:val="24"/>
        </w:rPr>
        <w:t>2004;37:277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>-85.)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222E0B">
        <w:rPr>
          <w:rFonts w:ascii="Times New Roman" w:hAnsi="Times New Roman" w:cs="Times New Roman"/>
          <w:b/>
          <w:bCs/>
          <w:sz w:val="24"/>
          <w:szCs w:val="24"/>
        </w:rPr>
        <w:t>TOTAL OXIDANT STATUS (</w:t>
      </w:r>
      <w:proofErr w:type="gram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TOS)   </w:t>
      </w:r>
      <w:proofErr w:type="gramEnd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 (µ</w:t>
      </w:r>
      <w:proofErr w:type="spell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>mol</w:t>
      </w:r>
      <w:proofErr w:type="spellEnd"/>
      <w:r w:rsidRPr="00222E0B">
        <w:rPr>
          <w:rFonts w:ascii="Times New Roman" w:hAnsi="Times New Roman" w:cs="Times New Roman"/>
          <w:b/>
          <w:bCs/>
          <w:sz w:val="24"/>
          <w:szCs w:val="24"/>
        </w:rPr>
        <w:t>/L)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TOS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new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oxidants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oxidized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ferrous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dianisidine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ferric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oxidation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glycerol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molecules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abundantly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ferric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xylenol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an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acidic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spectrophotometrically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oxidant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molecules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calibrated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micromolar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H2O2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/L). </w:t>
      </w:r>
      <w:proofErr w:type="gramStart"/>
      <w:r w:rsidRPr="00222E0B">
        <w:rPr>
          <w:rFonts w:ascii="Times New Roman" w:hAnsi="Times New Roman" w:cs="Times New Roman"/>
          <w:sz w:val="24"/>
          <w:szCs w:val="24"/>
        </w:rPr>
        <w:t>( Erel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O. A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new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colorimetric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measuringtotal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oxidant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Biochem</w:t>
      </w:r>
      <w:proofErr w:type="spellEnd"/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gramStart"/>
      <w:r w:rsidRPr="00222E0B">
        <w:rPr>
          <w:rFonts w:ascii="Times New Roman" w:hAnsi="Times New Roman" w:cs="Times New Roman"/>
          <w:sz w:val="24"/>
          <w:szCs w:val="24"/>
        </w:rPr>
        <w:t>2005;38:1103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>-11. ).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222E0B">
        <w:rPr>
          <w:rFonts w:ascii="Times New Roman" w:hAnsi="Times New Roman" w:cs="Times New Roman"/>
          <w:b/>
          <w:bCs/>
          <w:sz w:val="24"/>
          <w:szCs w:val="24"/>
        </w:rPr>
        <w:t>OXIDATIVE STRESS INDEX (OSI)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TOS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TAS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(OSI).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TAS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/L,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OSI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Formula : OSI 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 =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>TOS 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H2O2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/L) / TAC 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Trolox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/L). (1-3).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1. Yumru M,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Savas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HA,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Kalenderoglu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A, Bulut M,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Celik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H, Erel O.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bipolar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disorder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subtypes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comparative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Neuropsychopharmacol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Psychiatry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.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2009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Aug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31;33(6):1070-4.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Kosecik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M, Erel O,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Sevinc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E, Selek S.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exposed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smoking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Cardiol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E0B">
        <w:rPr>
          <w:rFonts w:ascii="Times New Roman" w:hAnsi="Times New Roman" w:cs="Times New Roman"/>
          <w:sz w:val="24"/>
          <w:szCs w:val="24"/>
        </w:rPr>
        <w:t>2005;100:61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>–4.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>3. 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Harma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Harma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M, Erel O (2003)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hydatidiform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mole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Wkly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133:563-536).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>Malondialdehyde</w:t>
      </w:r>
      <w:proofErr w:type="spellEnd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MDA)   </w:t>
      </w:r>
      <w:proofErr w:type="spellStart"/>
      <w:proofErr w:type="gramEnd"/>
      <w:r w:rsidRPr="00222E0B">
        <w:rPr>
          <w:rFonts w:ascii="Times New Roman" w:hAnsi="Times New Roman" w:cs="Times New Roman"/>
          <w:b/>
          <w:bCs/>
          <w:sz w:val="24"/>
          <w:szCs w:val="24"/>
        </w:rPr>
        <w:t>nmol</w:t>
      </w:r>
      <w:proofErr w:type="spellEnd"/>
      <w:r w:rsidRPr="00222E0B">
        <w:rPr>
          <w:rFonts w:ascii="Times New Roman" w:hAnsi="Times New Roman" w:cs="Times New Roman"/>
          <w:b/>
          <w:bCs/>
          <w:sz w:val="24"/>
          <w:szCs w:val="24"/>
        </w:rPr>
        <w:t>/L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tissue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MDA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based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gramStart"/>
      <w:r w:rsidRPr="00222E0B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thiobarbituric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(TBA) at 90–100_C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TBA test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, MDA or MDA-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like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substances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TBA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pink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gramStart"/>
      <w:r w:rsidRPr="00222E0B">
        <w:rPr>
          <w:rFonts w:ascii="Times New Roman" w:hAnsi="Times New Roman" w:cs="Times New Roman"/>
          <w:sz w:val="24"/>
          <w:szCs w:val="24"/>
        </w:rPr>
        <w:t>pigment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absorption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at 532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2–3 at 90_C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15 min.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sample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mixed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10% (w/v)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trichloroacetic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precipitation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protein.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lastRenderedPageBreak/>
        <w:t>precipitate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pelleted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centrifugation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aliquot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supernatant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0.67%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22E0B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/v) TBA in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boiling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bath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10 min.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After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cooling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absorbance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at 532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were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nmol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/g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wet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tissue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.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222E0B">
        <w:rPr>
          <w:rFonts w:ascii="Times New Roman" w:hAnsi="Times New Roman" w:cs="Times New Roman"/>
          <w:b/>
          <w:bCs/>
          <w:sz w:val="24"/>
          <w:szCs w:val="24"/>
        </w:rPr>
        <w:t>AST       U/L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UV test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standarrized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R1 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R2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start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: AST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gramStart"/>
      <w:r w:rsidRPr="00222E0B">
        <w:rPr>
          <w:rFonts w:ascii="Times New Roman" w:hAnsi="Times New Roman" w:cs="Times New Roman"/>
          <w:sz w:val="24"/>
          <w:szCs w:val="24"/>
        </w:rPr>
        <w:t>α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ketoglutarate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+ L-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aspartate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L-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glutamate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oxaloasetate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AST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enzyme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catalyzes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equilibrium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oxaloacetate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in-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crease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catalyzed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malate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dehydrogenase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.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>MDH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oxalacetate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+ NADH + H+ L-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Malate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+ NAD+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NADH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oxidized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NAD.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rate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NADH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photometrically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rate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formation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oxaloasetate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AST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.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(AZD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BioTec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222E0B">
        <w:rPr>
          <w:rFonts w:ascii="Times New Roman" w:hAnsi="Times New Roman" w:cs="Times New Roman"/>
          <w:b/>
          <w:bCs/>
          <w:sz w:val="24"/>
          <w:szCs w:val="24"/>
        </w:rPr>
        <w:t>ALT       U/L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UV test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IFCC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.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(AZD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BioTec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GGT (Gamma </w:t>
      </w:r>
      <w:proofErr w:type="gram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GT)   </w:t>
      </w:r>
      <w:proofErr w:type="gramEnd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  U/l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Enzymatic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colorimetric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assay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R1 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Glycylglycine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R2 (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start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Gamma-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glutamyltransferase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transfers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g-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glutamyl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L-g-glutamyl-3-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gramStart"/>
      <w:r w:rsidRPr="00222E0B">
        <w:rPr>
          <w:rFonts w:ascii="Times New Roman" w:hAnsi="Times New Roman" w:cs="Times New Roman"/>
          <w:sz w:val="24"/>
          <w:szCs w:val="24"/>
        </w:rPr>
        <w:t>carboxy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-4-nitroanilide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glycylglycine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5-amino-2-nitrobenzo-nate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liberated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GGT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photo-metrically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.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(AZD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BioTec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222E0B">
        <w:rPr>
          <w:rFonts w:ascii="Times New Roman" w:hAnsi="Times New Roman" w:cs="Times New Roman"/>
          <w:b/>
          <w:bCs/>
          <w:sz w:val="24"/>
          <w:szCs w:val="24"/>
        </w:rPr>
        <w:t>LDH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Pyruvat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+ NADH + H+ </w:t>
      </w:r>
      <w:r w:rsidRPr="00222E0B">
        <w:rPr>
          <w:rFonts w:ascii="Times New Roman" w:hAnsi="Times New Roman" w:cs="Times New Roman"/>
          <w:sz w:val="24"/>
          <w:szCs w:val="24"/>
        </w:rPr>
        <w:t></w:t>
      </w:r>
      <w:r w:rsidRPr="00222E0B">
        <w:rPr>
          <w:rFonts w:ascii="Cambria Math" w:hAnsi="Cambria Math" w:cs="Cambria Math"/>
          <w:sz w:val="24"/>
          <w:szCs w:val="24"/>
        </w:rPr>
        <w:t>⎯⎯</w:t>
      </w:r>
      <w:r w:rsidRPr="00222E0B">
        <w:rPr>
          <w:rFonts w:ascii="Times New Roman" w:hAnsi="Times New Roman" w:cs="Times New Roman"/>
          <w:sz w:val="24"/>
          <w:szCs w:val="24"/>
        </w:rPr>
        <w:t> D-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Lactate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+ NAD+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enzyme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alanine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aminotransferase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(EC 2.6.1.2; L-Alanine:2-Oxoglutarate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Aminotransferase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ALT or A1aAT;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Glutamate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Pyruvate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Transaminase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GPT)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catalyzes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saminase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L-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Alanine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2-Oxoglutarate. 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pyruvate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formed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lactate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presence of LDH. As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proceed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NADH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oxidized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NAD+.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disappearance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NADH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time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absorbance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at 340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.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(AZD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BioTec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222E0B"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Protein                   g/dl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Colorimetric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Reagent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start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: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Divalent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copper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alkaline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peptide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bonds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purple-colored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biuret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potassium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tartrate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prevents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precipitation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copper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hydroxide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potassium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iodide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prevents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copper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22E0B">
        <w:rPr>
          <w:rFonts w:ascii="Times New Roman" w:hAnsi="Times New Roman" w:cs="Times New Roman"/>
          <w:sz w:val="24"/>
          <w:szCs w:val="24"/>
        </w:rPr>
        <w:t>alkaline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protein + Cu2+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Cu-protein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complex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photometrically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.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(AZD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BioTec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>Albumin</w:t>
      </w:r>
      <w:proofErr w:type="spellEnd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       g/dl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Colorimetric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R1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• Start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: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4.1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albumin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sufficiently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cationic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bromocresol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(BCG),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anionic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dyestuff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form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blue-green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.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pH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albumin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+ BCG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albumin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BCG-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complex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blue-green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albumin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photometrical</w:t>
      </w:r>
      <w:proofErr w:type="spellEnd"/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(AZD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BioTec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>Bilirubin</w:t>
      </w:r>
      <w:proofErr w:type="spellEnd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 Direct      mg/dl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Jendrassik-Gróf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presence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caffeine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accelerator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couples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sulfanilic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form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azobilirubin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dye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Determination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caffeine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alkaline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tartrate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causes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azobilirubin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dye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dye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absorbance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546nm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578nm.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Sulfanilic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acid+NaNO2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diazotized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Sulfanic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acid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diazotized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Sulfanic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azobilirubin</w:t>
      </w:r>
      <w:proofErr w:type="spellEnd"/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(AZD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BioTec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>Bilirubin</w:t>
      </w:r>
      <w:proofErr w:type="spellEnd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 Total              mg/dl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Jendrassik-Gróf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presence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caffeine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accelerator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couples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sulfanilic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form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azobilirubin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dye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Determination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caffeine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alkaline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tartrate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causes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azobilirubin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dye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dye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absorbance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546nm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578nm.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Sulfanilic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acid+NaNO2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diazotized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Sulfanic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acid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lastRenderedPageBreak/>
        <w:t>Bilirubin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diazotized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Sulfanic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azobilirubin</w:t>
      </w:r>
      <w:proofErr w:type="spellEnd"/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(AZD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BioTec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Alkaline </w:t>
      </w:r>
      <w:proofErr w:type="spell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>Phosphatase</w:t>
      </w:r>
      <w:proofErr w:type="spellEnd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ALP)   </w:t>
      </w:r>
      <w:proofErr w:type="gramEnd"/>
      <w:r w:rsidRPr="00222E0B">
        <w:rPr>
          <w:rFonts w:ascii="Times New Roman" w:hAnsi="Times New Roman" w:cs="Times New Roman"/>
          <w:b/>
          <w:bCs/>
          <w:sz w:val="24"/>
          <w:szCs w:val="24"/>
        </w:rPr>
        <w:t xml:space="preserve">   U/L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Colorimetric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accordance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standardized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.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>ALP, Mg2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gramStart"/>
      <w:r w:rsidRPr="00222E0B">
        <w:rPr>
          <w:rFonts w:ascii="Times New Roman" w:hAnsi="Times New Roman" w:cs="Times New Roman"/>
          <w:sz w:val="24"/>
          <w:szCs w:val="24"/>
        </w:rPr>
        <w:t>p -</w:t>
      </w:r>
      <w:proofErr w:type="gram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Nitrophenylphosphate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+ H2O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Phosphate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+ p -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Nitrophenol</w:t>
      </w:r>
      <w:proofErr w:type="spellEnd"/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presence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magnesium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zinc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ions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, p-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nitrophenyl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phosphate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hydrolyzed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phosphatases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phosphate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p-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nitrophenol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222E0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AMP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serves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transient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phosphate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acceptor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coloured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p-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nitrophenol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ALP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photometrically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.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222E0B">
        <w:rPr>
          <w:rFonts w:ascii="Times New Roman" w:hAnsi="Times New Roman" w:cs="Times New Roman"/>
          <w:sz w:val="24"/>
          <w:szCs w:val="24"/>
        </w:rPr>
        <w:t xml:space="preserve">(AZD </w:t>
      </w:r>
      <w:proofErr w:type="spellStart"/>
      <w:r w:rsidRPr="00222E0B">
        <w:rPr>
          <w:rFonts w:ascii="Times New Roman" w:hAnsi="Times New Roman" w:cs="Times New Roman"/>
          <w:sz w:val="24"/>
          <w:szCs w:val="24"/>
        </w:rPr>
        <w:t>BioTec</w:t>
      </w:r>
      <w:proofErr w:type="spellEnd"/>
      <w:r w:rsidRPr="00222E0B">
        <w:rPr>
          <w:rFonts w:ascii="Times New Roman" w:hAnsi="Times New Roman" w:cs="Times New Roman"/>
          <w:sz w:val="24"/>
          <w:szCs w:val="24"/>
        </w:rPr>
        <w:t>)</w:t>
      </w: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22E0B" w:rsidRPr="00222E0B" w:rsidRDefault="00222E0B" w:rsidP="00222E0B">
      <w:pPr>
        <w:pStyle w:val="AralkYok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22E0B" w:rsidRPr="00222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0B"/>
    <w:rsid w:val="00222E0B"/>
    <w:rsid w:val="008C4F92"/>
    <w:rsid w:val="00D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304E"/>
  <w15:chartTrackingRefBased/>
  <w15:docId w15:val="{0E09E4B1-F282-4173-9875-A4680318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22E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2020-03-26T08:09:00Z</dcterms:created>
  <dcterms:modified xsi:type="dcterms:W3CDTF">2020-03-26T08:36:00Z</dcterms:modified>
</cp:coreProperties>
</file>