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956"/>
        <w:tblW w:w="10998" w:type="dxa"/>
        <w:tblLayout w:type="fixed"/>
        <w:tblLook w:val="04A0"/>
      </w:tblPr>
      <w:tblGrid>
        <w:gridCol w:w="1352"/>
        <w:gridCol w:w="8026"/>
        <w:gridCol w:w="1620"/>
      </w:tblGrid>
      <w:tr w:rsidR="00050E6B" w:rsidTr="00050E6B">
        <w:trPr>
          <w:trHeight w:val="1524"/>
        </w:trPr>
        <w:tc>
          <w:tcPr>
            <w:tcW w:w="10998" w:type="dxa"/>
            <w:gridSpan w:val="3"/>
          </w:tcPr>
          <w:p w:rsidR="00050E6B" w:rsidRPr="00BC540E" w:rsidRDefault="00050E6B" w:rsidP="00050E6B">
            <w:pPr>
              <w:ind w:right="-540"/>
              <w:jc w:val="center"/>
              <w:rPr>
                <w:rFonts w:ascii="Cambria" w:hAnsi="Cambria"/>
                <w:color w:val="D6E3BC" w:themeColor="accent3" w:themeTint="66"/>
                <w:sz w:val="144"/>
                <w:szCs w:val="144"/>
              </w:rPr>
            </w:pPr>
            <w:r w:rsidRPr="00BC540E">
              <w:rPr>
                <w:rFonts w:ascii="Cambria" w:hAnsi="Cambria"/>
                <w:color w:val="D6E3BC" w:themeColor="accent3" w:themeTint="66"/>
                <w:sz w:val="144"/>
                <w:szCs w:val="144"/>
              </w:rPr>
              <w:t>N</w:t>
            </w:r>
            <w:r w:rsidRPr="00B65111">
              <w:rPr>
                <w:rFonts w:ascii="Cambria" w:hAnsi="Cambria"/>
                <w:color w:val="D6E3BC" w:themeColor="accent3" w:themeTint="66"/>
                <w:sz w:val="96"/>
                <w:szCs w:val="96"/>
              </w:rPr>
              <w:t>AIJA</w:t>
            </w:r>
            <w:r w:rsidRPr="00BC540E">
              <w:rPr>
                <w:rFonts w:ascii="Cambria" w:hAnsi="Cambria"/>
                <w:color w:val="D6E3BC" w:themeColor="accent3" w:themeTint="66"/>
                <w:sz w:val="144"/>
                <w:szCs w:val="144"/>
              </w:rPr>
              <w:t xml:space="preserve"> E</w:t>
            </w:r>
            <w:r w:rsidRPr="00B65111">
              <w:rPr>
                <w:rFonts w:ascii="Cambria" w:hAnsi="Cambria"/>
                <w:color w:val="D6E3BC" w:themeColor="accent3" w:themeTint="66"/>
                <w:sz w:val="96"/>
                <w:szCs w:val="96"/>
              </w:rPr>
              <w:t>XAMS</w:t>
            </w:r>
            <w:r w:rsidRPr="00BC540E">
              <w:rPr>
                <w:rFonts w:ascii="Cambria" w:hAnsi="Cambria"/>
                <w:color w:val="D6E3BC" w:themeColor="accent3" w:themeTint="66"/>
                <w:sz w:val="144"/>
                <w:szCs w:val="144"/>
              </w:rPr>
              <w:t xml:space="preserve"> O</w:t>
            </w:r>
            <w:r w:rsidRPr="00B65111">
              <w:rPr>
                <w:rFonts w:ascii="Cambria" w:hAnsi="Cambria"/>
                <w:color w:val="D6E3BC" w:themeColor="accent3" w:themeTint="66"/>
                <w:sz w:val="96"/>
                <w:szCs w:val="96"/>
              </w:rPr>
              <w:t>NLINE</w:t>
            </w:r>
          </w:p>
        </w:tc>
      </w:tr>
      <w:tr w:rsidR="00050E6B" w:rsidTr="00050E6B">
        <w:trPr>
          <w:trHeight w:val="278"/>
        </w:trPr>
        <w:tc>
          <w:tcPr>
            <w:tcW w:w="1352" w:type="dxa"/>
          </w:tcPr>
          <w:p w:rsidR="00050E6B" w:rsidRDefault="00050E6B" w:rsidP="00050E6B">
            <w:pPr>
              <w:ind w:right="-540"/>
            </w:pPr>
          </w:p>
        </w:tc>
        <w:tc>
          <w:tcPr>
            <w:tcW w:w="8026" w:type="dxa"/>
          </w:tcPr>
          <w:p w:rsidR="00050E6B" w:rsidRPr="006049E3" w:rsidRDefault="00050E6B" w:rsidP="00050E6B">
            <w:pPr>
              <w:rPr>
                <w:rFonts w:ascii="Cambria" w:hAnsi="Cambria"/>
                <w:b/>
                <w:sz w:val="24"/>
                <w:szCs w:val="24"/>
              </w:rPr>
            </w:pPr>
            <w:r w:rsidRPr="006049E3">
              <w:rPr>
                <w:rFonts w:ascii="Cambria" w:hAnsi="Cambria"/>
                <w:b/>
                <w:i/>
                <w:sz w:val="24"/>
                <w:szCs w:val="24"/>
              </w:rPr>
              <w:t>Registered users Online:</w:t>
            </w:r>
            <w:r w:rsidRPr="006049E3">
              <w:rPr>
                <w:rFonts w:ascii="Cambria" w:hAnsi="Cambria"/>
                <w:b/>
                <w:sz w:val="24"/>
                <w:szCs w:val="24"/>
              </w:rPr>
              <w:t xml:space="preserve">  </w:t>
            </w:r>
            <w:r w:rsidRPr="006049E3">
              <w:rPr>
                <w:rFonts w:ascii="Cambria" w:hAnsi="Cambria"/>
                <w:b/>
                <w:color w:val="FF0000"/>
                <w:sz w:val="24"/>
                <w:szCs w:val="24"/>
              </w:rPr>
              <w:t>label</w:t>
            </w:r>
            <w:r w:rsidRPr="006049E3">
              <w:rPr>
                <w:rFonts w:ascii="Cambria" w:hAnsi="Cambria"/>
                <w:b/>
                <w:sz w:val="24"/>
                <w:szCs w:val="24"/>
              </w:rPr>
              <w:t xml:space="preserve">                </w:t>
            </w:r>
            <w:r w:rsidRPr="006049E3">
              <w:rPr>
                <w:rFonts w:ascii="Cambria" w:hAnsi="Cambria"/>
                <w:b/>
                <w:i/>
                <w:sz w:val="24"/>
                <w:szCs w:val="24"/>
              </w:rPr>
              <w:t>Anonymous Users Online:</w:t>
            </w:r>
            <w:r w:rsidRPr="006049E3">
              <w:rPr>
                <w:rFonts w:ascii="Cambria" w:hAnsi="Cambria"/>
                <w:b/>
                <w:i/>
                <w:color w:val="FF0000"/>
                <w:sz w:val="24"/>
                <w:szCs w:val="24"/>
              </w:rPr>
              <w:t xml:space="preserve"> label</w:t>
            </w:r>
          </w:p>
        </w:tc>
        <w:tc>
          <w:tcPr>
            <w:tcW w:w="1620" w:type="dxa"/>
          </w:tcPr>
          <w:p w:rsidR="00050E6B" w:rsidRDefault="00050E6B" w:rsidP="00050E6B">
            <w:pPr>
              <w:ind w:right="-540"/>
            </w:pPr>
          </w:p>
        </w:tc>
      </w:tr>
      <w:tr w:rsidR="00050E6B" w:rsidTr="00050E6B">
        <w:trPr>
          <w:trHeight w:val="4854"/>
        </w:trPr>
        <w:tc>
          <w:tcPr>
            <w:tcW w:w="1352" w:type="dxa"/>
          </w:tcPr>
          <w:p w:rsidR="00050E6B" w:rsidRDefault="00050E6B" w:rsidP="00050E6B">
            <w:pPr>
              <w:ind w:right="-540"/>
            </w:pPr>
          </w:p>
          <w:p w:rsidR="00050E6B" w:rsidRPr="00CE502F" w:rsidRDefault="00050E6B" w:rsidP="00050E6B">
            <w:pPr>
              <w:ind w:right="-540"/>
              <w:rPr>
                <w:rFonts w:ascii="Cambria" w:hAnsi="Cambria"/>
                <w:b/>
              </w:rPr>
            </w:pPr>
            <w:r w:rsidRPr="00CE502F">
              <w:rPr>
                <w:rFonts w:ascii="Cambria" w:hAnsi="Cambria"/>
                <w:b/>
              </w:rPr>
              <w:t>UTME NEWS FEED</w:t>
            </w:r>
          </w:p>
          <w:p w:rsidR="00050E6B" w:rsidRPr="00CE502F" w:rsidRDefault="00050E6B" w:rsidP="00050E6B">
            <w:pPr>
              <w:ind w:right="-540"/>
              <w:rPr>
                <w:rFonts w:ascii="Cambria" w:hAnsi="Cambria"/>
                <w:i/>
              </w:rPr>
            </w:pPr>
            <w:r>
              <w:rPr>
                <w:rFonts w:ascii="Cambria" w:hAnsi="Cambria"/>
              </w:rPr>
              <w:t xml:space="preserve">  </w:t>
            </w:r>
            <w:r w:rsidRPr="00CE502F">
              <w:rPr>
                <w:rFonts w:ascii="Cambria" w:hAnsi="Cambria"/>
                <w:i/>
              </w:rPr>
              <w:t>( RSS FEED)</w:t>
            </w:r>
          </w:p>
          <w:p w:rsidR="00050E6B" w:rsidRPr="00CE502F" w:rsidRDefault="00050E6B" w:rsidP="00050E6B">
            <w:pPr>
              <w:ind w:right="-540"/>
              <w:rPr>
                <w:rFonts w:ascii="Cambria" w:hAnsi="Cambria"/>
                <w:b/>
              </w:rPr>
            </w:pPr>
            <w:r w:rsidRPr="00CE502F">
              <w:rPr>
                <w:rFonts w:ascii="Cambria" w:hAnsi="Cambria"/>
                <w:b/>
              </w:rPr>
              <w:t>WAEC NEWS FEED</w:t>
            </w:r>
          </w:p>
          <w:p w:rsidR="00050E6B" w:rsidRDefault="00050E6B" w:rsidP="00050E6B">
            <w:pPr>
              <w:ind w:right="-540"/>
              <w:rPr>
                <w:rFonts w:ascii="Cambria" w:hAnsi="Cambria"/>
                <w:i/>
              </w:rPr>
            </w:pPr>
            <w:r>
              <w:rPr>
                <w:rFonts w:ascii="Cambria" w:hAnsi="Cambria"/>
              </w:rPr>
              <w:t xml:space="preserve">   </w:t>
            </w:r>
            <w:r w:rsidRPr="00CE502F">
              <w:rPr>
                <w:rFonts w:ascii="Cambria" w:hAnsi="Cambria"/>
                <w:i/>
              </w:rPr>
              <w:t>( RSS FEED)</w:t>
            </w:r>
          </w:p>
          <w:p w:rsidR="00050E6B" w:rsidRDefault="00050E6B" w:rsidP="00050E6B">
            <w:pPr>
              <w:ind w:right="-540"/>
              <w:rPr>
                <w:rFonts w:ascii="Cambria" w:hAnsi="Cambria"/>
                <w:i/>
              </w:rPr>
            </w:pPr>
          </w:p>
          <w:p w:rsidR="00050E6B" w:rsidRPr="00CE502F" w:rsidRDefault="00050E6B" w:rsidP="00050E6B">
            <w:pPr>
              <w:ind w:right="-540"/>
              <w:rPr>
                <w:i/>
              </w:rPr>
            </w:pPr>
          </w:p>
        </w:tc>
        <w:tc>
          <w:tcPr>
            <w:tcW w:w="8026" w:type="dxa"/>
          </w:tcPr>
          <w:p w:rsidR="00050E6B" w:rsidRPr="00526B2F" w:rsidRDefault="00050E6B" w:rsidP="00050E6B">
            <w:pPr>
              <w:rPr>
                <w:rFonts w:ascii="Cambria" w:hAnsi="Cambria"/>
                <w:sz w:val="28"/>
                <w:szCs w:val="28"/>
              </w:rPr>
            </w:pPr>
            <w:r w:rsidRPr="008E2615">
              <w:rPr>
                <w:rFonts w:ascii="Cambria" w:hAnsi="Cambria"/>
                <w:b/>
                <w:sz w:val="28"/>
                <w:szCs w:val="28"/>
              </w:rPr>
              <w:t>REVOLUTIONARY EDUCATIONAL</w:t>
            </w:r>
            <w:r w:rsidRPr="00526B2F">
              <w:rPr>
                <w:rFonts w:ascii="Cambria" w:hAnsi="Cambria"/>
                <w:sz w:val="28"/>
                <w:szCs w:val="28"/>
              </w:rPr>
              <w:t xml:space="preserve"> </w:t>
            </w:r>
            <w:r w:rsidRPr="00E93F15">
              <w:rPr>
                <w:rFonts w:ascii="Cambria" w:hAnsi="Cambria"/>
                <w:i/>
                <w:sz w:val="28"/>
                <w:szCs w:val="28"/>
              </w:rPr>
              <w:t>Website</w:t>
            </w:r>
            <w:r w:rsidRPr="00526B2F">
              <w:rPr>
                <w:rFonts w:ascii="Cambria" w:hAnsi="Cambria"/>
                <w:sz w:val="28"/>
                <w:szCs w:val="28"/>
              </w:rPr>
              <w:t xml:space="preserve">  </w:t>
            </w:r>
            <w:r w:rsidRPr="00526B2F">
              <w:rPr>
                <w:rFonts w:ascii="Cambria" w:hAnsi="Cambria"/>
                <w:b/>
                <w:i/>
                <w:sz w:val="28"/>
                <w:szCs w:val="28"/>
              </w:rPr>
              <w:t>NAIJA EXAMS ONLINE</w:t>
            </w:r>
            <w:r w:rsidRPr="00526B2F">
              <w:rPr>
                <w:rFonts w:ascii="Cambria" w:hAnsi="Cambria"/>
                <w:b/>
                <w:sz w:val="28"/>
                <w:szCs w:val="28"/>
              </w:rPr>
              <w:t xml:space="preserve"> </w:t>
            </w:r>
            <w:r w:rsidRPr="00526B2F">
              <w:rPr>
                <w:rFonts w:ascii="Cambria" w:hAnsi="Cambria"/>
                <w:sz w:val="28"/>
                <w:szCs w:val="28"/>
              </w:rPr>
              <w:t xml:space="preserve"> have been developed to aid students in Preparing for </w:t>
            </w:r>
            <w:r w:rsidRPr="00526B2F">
              <w:rPr>
                <w:rFonts w:ascii="Cambria" w:hAnsi="Cambria"/>
                <w:b/>
                <w:sz w:val="28"/>
                <w:szCs w:val="28"/>
              </w:rPr>
              <w:t>Certificate</w:t>
            </w:r>
            <w:r w:rsidRPr="00526B2F">
              <w:rPr>
                <w:rFonts w:ascii="Cambria" w:hAnsi="Cambria"/>
                <w:sz w:val="28"/>
                <w:szCs w:val="28"/>
              </w:rPr>
              <w:t xml:space="preserve">, </w:t>
            </w:r>
            <w:r w:rsidRPr="00526B2F">
              <w:rPr>
                <w:rFonts w:ascii="Cambria" w:hAnsi="Cambria"/>
                <w:b/>
                <w:sz w:val="28"/>
                <w:szCs w:val="28"/>
              </w:rPr>
              <w:t>Matriculation</w:t>
            </w:r>
            <w:r w:rsidRPr="00526B2F">
              <w:rPr>
                <w:rFonts w:ascii="Cambria" w:hAnsi="Cambria"/>
                <w:sz w:val="28"/>
                <w:szCs w:val="28"/>
              </w:rPr>
              <w:t>,</w:t>
            </w:r>
            <w:r w:rsidRPr="00526B2F">
              <w:rPr>
                <w:rFonts w:ascii="Cambria" w:hAnsi="Cambria"/>
                <w:b/>
                <w:sz w:val="28"/>
                <w:szCs w:val="28"/>
              </w:rPr>
              <w:t xml:space="preserve"> Post UTME</w:t>
            </w:r>
            <w:r w:rsidRPr="00526B2F">
              <w:rPr>
                <w:rFonts w:ascii="Cambria" w:hAnsi="Cambria"/>
                <w:sz w:val="28"/>
                <w:szCs w:val="28"/>
              </w:rPr>
              <w:t xml:space="preserve"> and Job placement Examination, The website developed by </w:t>
            </w:r>
            <w:r w:rsidRPr="00526B2F">
              <w:rPr>
                <w:rFonts w:ascii="Cambria" w:hAnsi="Cambria"/>
                <w:b/>
                <w:sz w:val="28"/>
                <w:szCs w:val="28"/>
              </w:rPr>
              <w:t>BHS solution</w:t>
            </w:r>
            <w:r w:rsidRPr="00526B2F">
              <w:rPr>
                <w:rFonts w:ascii="Cambria" w:hAnsi="Cambria"/>
                <w:sz w:val="28"/>
                <w:szCs w:val="28"/>
              </w:rPr>
              <w:t xml:space="preserve"> is a membership site with self preparatory tools designed to improve the Academic performance of Students and eradicate malpractices. The website was designed to aid pupils in Senior Secondary School and those preparing for Matriculation Examination and post-</w:t>
            </w:r>
            <w:r w:rsidRPr="00526B2F">
              <w:rPr>
                <w:rFonts w:ascii="Cambria" w:hAnsi="Cambria"/>
                <w:b/>
                <w:sz w:val="28"/>
                <w:szCs w:val="28"/>
              </w:rPr>
              <w:t>UME</w:t>
            </w:r>
            <w:r w:rsidRPr="00526B2F">
              <w:rPr>
                <w:rFonts w:ascii="Cambria" w:hAnsi="Cambria"/>
                <w:sz w:val="28"/>
                <w:szCs w:val="28"/>
              </w:rPr>
              <w:t xml:space="preserve"> </w:t>
            </w:r>
            <w:r w:rsidRPr="00526B2F">
              <w:rPr>
                <w:rFonts w:ascii="Cambria" w:hAnsi="Cambria"/>
                <w:b/>
                <w:sz w:val="28"/>
                <w:szCs w:val="28"/>
              </w:rPr>
              <w:t>EXAMINATION</w:t>
            </w:r>
            <w:r w:rsidRPr="00526B2F">
              <w:rPr>
                <w:rFonts w:ascii="Cambria" w:hAnsi="Cambria"/>
                <w:sz w:val="28"/>
                <w:szCs w:val="28"/>
              </w:rPr>
              <w:t xml:space="preserve">. The site helps teachers in evaluating the level of preparedness of their students for both internal </w:t>
            </w:r>
            <w:r>
              <w:rPr>
                <w:rFonts w:ascii="Cambria" w:hAnsi="Cambria"/>
                <w:sz w:val="28"/>
                <w:szCs w:val="28"/>
              </w:rPr>
              <w:t>and external E</w:t>
            </w:r>
            <w:r w:rsidRPr="00526B2F">
              <w:rPr>
                <w:rFonts w:ascii="Cambria" w:hAnsi="Cambria"/>
                <w:sz w:val="28"/>
                <w:szCs w:val="28"/>
              </w:rPr>
              <w:t>xaminations</w:t>
            </w:r>
            <w:r>
              <w:rPr>
                <w:rFonts w:ascii="Cambria" w:hAnsi="Cambria"/>
                <w:sz w:val="28"/>
                <w:szCs w:val="28"/>
              </w:rPr>
              <w:t>.</w:t>
            </w:r>
          </w:p>
          <w:p w:rsidR="00050E6B" w:rsidRPr="00050465" w:rsidRDefault="00050E6B" w:rsidP="00050E6B">
            <w:pPr>
              <w:rPr>
                <w:rFonts w:ascii="Cambria" w:hAnsi="Cambria"/>
                <w:sz w:val="28"/>
                <w:szCs w:val="28"/>
              </w:rPr>
            </w:pPr>
            <w:r w:rsidRPr="00050465">
              <w:rPr>
                <w:rFonts w:ascii="Cambria" w:hAnsi="Cambria"/>
                <w:sz w:val="28"/>
                <w:szCs w:val="28"/>
              </w:rPr>
              <w:t xml:space="preserve">At </w:t>
            </w:r>
            <w:r w:rsidRPr="00050465">
              <w:rPr>
                <w:rFonts w:ascii="Cambria" w:hAnsi="Cambria"/>
                <w:b/>
                <w:i/>
                <w:sz w:val="28"/>
                <w:szCs w:val="28"/>
              </w:rPr>
              <w:t>BHS SOLUTION</w:t>
            </w:r>
            <w:r w:rsidRPr="00050465">
              <w:rPr>
                <w:rFonts w:ascii="Cambria" w:hAnsi="Cambria"/>
                <w:sz w:val="28"/>
                <w:szCs w:val="28"/>
              </w:rPr>
              <w:t>, we create and manage web-based cross-platform assessment,</w:t>
            </w:r>
            <w:r>
              <w:rPr>
                <w:rFonts w:ascii="Cambria" w:hAnsi="Cambria"/>
                <w:sz w:val="28"/>
                <w:szCs w:val="28"/>
              </w:rPr>
              <w:t xml:space="preserve"> T</w:t>
            </w:r>
            <w:r w:rsidRPr="00050465">
              <w:rPr>
                <w:rFonts w:ascii="Cambria" w:hAnsi="Cambria"/>
                <w:sz w:val="28"/>
                <w:szCs w:val="28"/>
              </w:rPr>
              <w:t xml:space="preserve">ests, quizzes and </w:t>
            </w:r>
            <w:r>
              <w:rPr>
                <w:rFonts w:ascii="Cambria" w:hAnsi="Cambria"/>
                <w:sz w:val="28"/>
                <w:szCs w:val="28"/>
              </w:rPr>
              <w:t>E</w:t>
            </w:r>
            <w:r w:rsidRPr="00050465">
              <w:rPr>
                <w:rFonts w:ascii="Cambria" w:hAnsi="Cambria"/>
                <w:sz w:val="28"/>
                <w:szCs w:val="28"/>
              </w:rPr>
              <w:t xml:space="preserve">xams; we also deliver over secured platform. </w:t>
            </w:r>
            <w:r>
              <w:rPr>
                <w:rFonts w:ascii="Cambria" w:hAnsi="Cambria"/>
                <w:sz w:val="28"/>
                <w:szCs w:val="28"/>
              </w:rPr>
              <w:t>O</w:t>
            </w:r>
            <w:r w:rsidRPr="00050465">
              <w:rPr>
                <w:rFonts w:ascii="Cambria" w:hAnsi="Cambria"/>
                <w:sz w:val="28"/>
                <w:szCs w:val="28"/>
              </w:rPr>
              <w:t>ur website applications designed as training and learning tool. For your tests,</w:t>
            </w:r>
            <w:r>
              <w:rPr>
                <w:rFonts w:ascii="Cambria" w:hAnsi="Cambria"/>
                <w:sz w:val="28"/>
                <w:szCs w:val="28"/>
              </w:rPr>
              <w:t xml:space="preserve"> </w:t>
            </w:r>
            <w:r w:rsidRPr="00050465">
              <w:rPr>
                <w:rFonts w:ascii="Cambria" w:hAnsi="Cambria"/>
                <w:sz w:val="28"/>
                <w:szCs w:val="28"/>
              </w:rPr>
              <w:t>exams,</w:t>
            </w:r>
            <w:r>
              <w:rPr>
                <w:rFonts w:ascii="Cambria" w:hAnsi="Cambria"/>
                <w:sz w:val="28"/>
                <w:szCs w:val="28"/>
              </w:rPr>
              <w:t xml:space="preserve"> </w:t>
            </w:r>
            <w:r w:rsidRPr="00050465">
              <w:rPr>
                <w:rFonts w:ascii="Cambria" w:hAnsi="Cambria"/>
                <w:sz w:val="28"/>
                <w:szCs w:val="28"/>
              </w:rPr>
              <w:t>quizzes &amp; surveys .The assessments are also deliverable from any internet enabled devices like</w:t>
            </w:r>
          </w:p>
          <w:p w:rsidR="00050E6B" w:rsidRPr="00941F24" w:rsidRDefault="00050E6B" w:rsidP="00050E6B">
            <w:pPr>
              <w:rPr>
                <w:rFonts w:ascii="Cambria" w:hAnsi="Cambria"/>
                <w:b/>
                <w:sz w:val="28"/>
                <w:szCs w:val="28"/>
              </w:rPr>
            </w:pPr>
            <w:r w:rsidRPr="00941F24">
              <w:rPr>
                <w:rFonts w:ascii="Cambria" w:hAnsi="Cambria"/>
                <w:b/>
                <w:sz w:val="28"/>
                <w:szCs w:val="28"/>
              </w:rPr>
              <w:t>ABOUT THE APPLICATION</w:t>
            </w:r>
          </w:p>
          <w:p w:rsidR="00050E6B" w:rsidRPr="008E2615" w:rsidRDefault="00050E6B" w:rsidP="00050E6B">
            <w:pPr>
              <w:rPr>
                <w:rStyle w:val="textexposedshow"/>
                <w:rFonts w:ascii="Cambria" w:hAnsi="Cambria"/>
              </w:rPr>
            </w:pPr>
            <w:r w:rsidRPr="00526B2F">
              <w:rPr>
                <w:rFonts w:ascii="Cambria" w:hAnsi="Cambria"/>
                <w:sz w:val="28"/>
                <w:szCs w:val="28"/>
              </w:rPr>
              <w:t>This is an integrated Question Bank Specifically designed for Student s and Schools in Nigeria. This membership website offers Students rare opportunities to test their knowledge on specific subjects while preparing for any Examination (</w:t>
            </w:r>
            <w:r w:rsidRPr="00941F24">
              <w:rPr>
                <w:rFonts w:ascii="Cambria" w:hAnsi="Cambria"/>
                <w:b/>
                <w:sz w:val="28"/>
                <w:szCs w:val="28"/>
              </w:rPr>
              <w:t>UTME, NECO, WAEC, POST UTME</w:t>
            </w:r>
            <w:r w:rsidRPr="00526B2F">
              <w:rPr>
                <w:rFonts w:ascii="Cambria" w:hAnsi="Cambria"/>
                <w:sz w:val="28"/>
                <w:szCs w:val="28"/>
              </w:rPr>
              <w:t xml:space="preserve"> </w:t>
            </w:r>
            <w:r>
              <w:rPr>
                <w:rFonts w:ascii="Cambria" w:hAnsi="Cambria"/>
                <w:sz w:val="28"/>
                <w:szCs w:val="28"/>
              </w:rPr>
              <w:t>etc).</w:t>
            </w:r>
            <w:r w:rsidRPr="00526B2F">
              <w:rPr>
                <w:rFonts w:ascii="Cambria" w:hAnsi="Cambria"/>
                <w:sz w:val="28"/>
                <w:szCs w:val="28"/>
              </w:rPr>
              <w:t>The online questions and solutions are prepared by seasoned Examiners &amp; designed to help y</w:t>
            </w:r>
            <w:r>
              <w:rPr>
                <w:rFonts w:ascii="Cambria" w:hAnsi="Cambria"/>
                <w:sz w:val="28"/>
                <w:szCs w:val="28"/>
              </w:rPr>
              <w:t>ou achieve the desired success.</w:t>
            </w:r>
            <w:r w:rsidRPr="00526B2F">
              <w:rPr>
                <w:rFonts w:ascii="Cambria" w:hAnsi="Cambria"/>
                <w:sz w:val="28"/>
                <w:szCs w:val="28"/>
              </w:rPr>
              <w:t xml:space="preserve"> Our strength is our elaborate database of questions and sol</w:t>
            </w:r>
            <w:r>
              <w:rPr>
                <w:rFonts w:ascii="Cambria" w:hAnsi="Cambria"/>
                <w:sz w:val="28"/>
                <w:szCs w:val="28"/>
              </w:rPr>
              <w:t>utions. We make bold to say …….</w:t>
            </w:r>
            <w:r w:rsidRPr="00875231">
              <w:rPr>
                <w:rFonts w:ascii="Cambria" w:hAnsi="Cambria"/>
                <w:b/>
                <w:i/>
                <w:sz w:val="28"/>
                <w:szCs w:val="28"/>
              </w:rPr>
              <w:t>If you can’t find the question here, it probably does not exist</w:t>
            </w:r>
            <w:r w:rsidRPr="00526B2F">
              <w:rPr>
                <w:rFonts w:ascii="Cambria" w:hAnsi="Cambria"/>
              </w:rPr>
              <w:t>.</w:t>
            </w:r>
          </w:p>
          <w:p w:rsidR="00050E6B" w:rsidRDefault="00050E6B" w:rsidP="00050E6B">
            <w:pPr>
              <w:rPr>
                <w:rFonts w:ascii="Cambria" w:hAnsi="Cambria"/>
                <w:sz w:val="28"/>
                <w:szCs w:val="28"/>
              </w:rPr>
            </w:pPr>
            <w:r w:rsidRPr="008E2615">
              <w:rPr>
                <w:rFonts w:ascii="Cambria" w:hAnsi="Cambria"/>
                <w:sz w:val="28"/>
                <w:szCs w:val="28"/>
              </w:rPr>
              <w:t xml:space="preserve">Our CBT is compatible with most browsers, including </w:t>
            </w:r>
            <w:r w:rsidRPr="00E93F15">
              <w:rPr>
                <w:rFonts w:ascii="Cambria" w:hAnsi="Cambria"/>
                <w:b/>
                <w:i/>
                <w:sz w:val="28"/>
                <w:szCs w:val="28"/>
              </w:rPr>
              <w:t>Internet Explorer</w:t>
            </w:r>
            <w:r w:rsidRPr="008E2615">
              <w:rPr>
                <w:rFonts w:ascii="Cambria" w:hAnsi="Cambria"/>
                <w:sz w:val="28"/>
                <w:szCs w:val="28"/>
              </w:rPr>
              <w:t xml:space="preserve">, </w:t>
            </w:r>
            <w:r w:rsidRPr="00E93F15">
              <w:rPr>
                <w:rFonts w:ascii="Cambria" w:hAnsi="Cambria"/>
                <w:b/>
                <w:i/>
                <w:sz w:val="28"/>
                <w:szCs w:val="28"/>
              </w:rPr>
              <w:t>Firefox</w:t>
            </w:r>
            <w:r w:rsidRPr="008E2615">
              <w:rPr>
                <w:rFonts w:ascii="Cambria" w:hAnsi="Cambria"/>
                <w:sz w:val="28"/>
                <w:szCs w:val="28"/>
              </w:rPr>
              <w:t xml:space="preserve">, </w:t>
            </w:r>
            <w:r w:rsidRPr="00E93F15">
              <w:rPr>
                <w:rFonts w:ascii="Cambria" w:hAnsi="Cambria"/>
                <w:b/>
                <w:i/>
                <w:sz w:val="28"/>
                <w:szCs w:val="28"/>
              </w:rPr>
              <w:t>Chrome</w:t>
            </w:r>
            <w:r w:rsidRPr="008E2615">
              <w:rPr>
                <w:rFonts w:ascii="Cambria" w:hAnsi="Cambria"/>
                <w:sz w:val="28"/>
                <w:szCs w:val="28"/>
              </w:rPr>
              <w:t xml:space="preserve">, </w:t>
            </w:r>
            <w:r w:rsidRPr="00E93F15">
              <w:rPr>
                <w:rFonts w:ascii="Cambria" w:hAnsi="Cambria"/>
                <w:b/>
                <w:i/>
                <w:sz w:val="28"/>
                <w:szCs w:val="28"/>
              </w:rPr>
              <w:t>Safari</w:t>
            </w:r>
            <w:r w:rsidRPr="008E2615">
              <w:rPr>
                <w:rFonts w:ascii="Cambria" w:hAnsi="Cambria"/>
                <w:sz w:val="28"/>
                <w:szCs w:val="28"/>
              </w:rPr>
              <w:t xml:space="preserve">, and it supports </w:t>
            </w:r>
            <w:r w:rsidRPr="00E93F15">
              <w:rPr>
                <w:rFonts w:ascii="Cambria" w:hAnsi="Cambria"/>
                <w:b/>
                <w:i/>
                <w:sz w:val="28"/>
                <w:szCs w:val="28"/>
              </w:rPr>
              <w:t>Windows</w:t>
            </w:r>
            <w:r w:rsidRPr="008E2615">
              <w:rPr>
                <w:rFonts w:ascii="Cambria" w:hAnsi="Cambria"/>
                <w:sz w:val="28"/>
                <w:szCs w:val="28"/>
              </w:rPr>
              <w:t xml:space="preserve">, </w:t>
            </w:r>
            <w:r w:rsidRPr="00E93F15">
              <w:rPr>
                <w:rFonts w:ascii="Cambria" w:hAnsi="Cambria"/>
                <w:b/>
                <w:i/>
                <w:sz w:val="28"/>
                <w:szCs w:val="28"/>
              </w:rPr>
              <w:t>Macintosh</w:t>
            </w:r>
            <w:r w:rsidRPr="008E2615">
              <w:rPr>
                <w:rFonts w:ascii="Cambria" w:hAnsi="Cambria"/>
                <w:sz w:val="28"/>
                <w:szCs w:val="28"/>
              </w:rPr>
              <w:t xml:space="preserve">, and </w:t>
            </w:r>
            <w:r w:rsidRPr="00E93F15">
              <w:rPr>
                <w:rFonts w:ascii="Cambria" w:hAnsi="Cambria"/>
                <w:b/>
                <w:i/>
                <w:sz w:val="28"/>
                <w:szCs w:val="28"/>
              </w:rPr>
              <w:t>Linux</w:t>
            </w:r>
            <w:r w:rsidRPr="008E2615">
              <w:rPr>
                <w:rFonts w:ascii="Cambria" w:hAnsi="Cambria"/>
                <w:sz w:val="28"/>
                <w:szCs w:val="28"/>
              </w:rPr>
              <w:t>. In addition, it’s also compatible with iPod</w:t>
            </w:r>
            <w:r>
              <w:rPr>
                <w:rFonts w:ascii="Cambria" w:hAnsi="Cambria"/>
                <w:sz w:val="28"/>
                <w:szCs w:val="28"/>
              </w:rPr>
              <w:t xml:space="preserve"> and Android T</w:t>
            </w:r>
            <w:r w:rsidRPr="008E2615">
              <w:rPr>
                <w:rFonts w:ascii="Cambria" w:hAnsi="Cambria"/>
                <w:sz w:val="28"/>
                <w:szCs w:val="28"/>
              </w:rPr>
              <w:t xml:space="preserve">ablets. If you don’t have a particular preference, we recommend you to use the Chrome browser, which allows you to have max speed and performances. It’s free and can be downloaded from </w:t>
            </w:r>
            <w:hyperlink r:id="rId5" w:history="1">
              <w:r w:rsidRPr="0057575B">
                <w:rPr>
                  <w:rStyle w:val="Hyperlink"/>
                  <w:rFonts w:ascii="Cambria" w:hAnsi="Cambria"/>
                  <w:sz w:val="28"/>
                  <w:szCs w:val="28"/>
                </w:rPr>
                <w:t>www.google.com/chrome</w:t>
              </w:r>
            </w:hyperlink>
          </w:p>
          <w:p w:rsidR="00050E6B" w:rsidRDefault="00050E6B" w:rsidP="00050E6B">
            <w:pPr>
              <w:rPr>
                <w:rFonts w:ascii="Cambria" w:hAnsi="Cambria"/>
                <w:sz w:val="28"/>
                <w:szCs w:val="28"/>
              </w:rPr>
            </w:pPr>
          </w:p>
          <w:p w:rsidR="00050E6B" w:rsidRDefault="00050E6B" w:rsidP="00050E6B">
            <w:pPr>
              <w:pStyle w:val="ListParagraph"/>
              <w:rPr>
                <w:rFonts w:ascii="Cambria" w:eastAsiaTheme="minorHAnsi" w:hAnsi="Cambria" w:cstheme="minorBidi"/>
                <w:sz w:val="28"/>
                <w:szCs w:val="28"/>
              </w:rPr>
            </w:pPr>
          </w:p>
          <w:p w:rsidR="00050E6B" w:rsidRPr="00EA4004" w:rsidRDefault="00050E6B" w:rsidP="00050E6B">
            <w:pPr>
              <w:pStyle w:val="ListParagraph"/>
              <w:rPr>
                <w:rFonts w:ascii="Cambria" w:eastAsiaTheme="minorHAnsi" w:hAnsi="Cambria" w:cstheme="minorBidi"/>
                <w:b/>
                <w:i/>
                <w:sz w:val="28"/>
                <w:szCs w:val="28"/>
              </w:rPr>
            </w:pPr>
            <w:r w:rsidRPr="00EA4004">
              <w:rPr>
                <w:rFonts w:ascii="Cambria" w:eastAsiaTheme="minorHAnsi" w:hAnsi="Cambria" w:cstheme="minorBidi"/>
                <w:b/>
                <w:i/>
                <w:sz w:val="28"/>
                <w:szCs w:val="28"/>
              </w:rPr>
              <w:lastRenderedPageBreak/>
              <w:t>AVAILABLE ASSESSMENT TESTS.</w:t>
            </w:r>
          </w:p>
          <w:p w:rsidR="00050E6B" w:rsidRPr="008C37AF" w:rsidRDefault="00050E6B" w:rsidP="00050E6B">
            <w:pPr>
              <w:pStyle w:val="ListParagraph"/>
              <w:numPr>
                <w:ilvl w:val="0"/>
                <w:numId w:val="1"/>
              </w:numPr>
              <w:rPr>
                <w:rFonts w:ascii="Cambria" w:eastAsiaTheme="minorHAnsi" w:hAnsi="Cambria" w:cstheme="minorBidi"/>
                <w:sz w:val="28"/>
                <w:szCs w:val="28"/>
              </w:rPr>
            </w:pPr>
            <w:r w:rsidRPr="008C37AF">
              <w:rPr>
                <w:rFonts w:ascii="Cambria" w:eastAsiaTheme="minorHAnsi" w:hAnsi="Cambria" w:cstheme="minorBidi"/>
                <w:sz w:val="28"/>
                <w:szCs w:val="28"/>
              </w:rPr>
              <w:t>WAS</w:t>
            </w:r>
            <w:r>
              <w:rPr>
                <w:rFonts w:ascii="Cambria" w:eastAsiaTheme="minorHAnsi" w:hAnsi="Cambria" w:cstheme="minorBidi"/>
                <w:sz w:val="28"/>
                <w:szCs w:val="28"/>
              </w:rPr>
              <w:t>S</w:t>
            </w:r>
            <w:r w:rsidRPr="008C37AF">
              <w:rPr>
                <w:rFonts w:ascii="Cambria" w:eastAsiaTheme="minorHAnsi" w:hAnsi="Cambria" w:cstheme="minorBidi"/>
                <w:sz w:val="28"/>
                <w:szCs w:val="28"/>
              </w:rPr>
              <w:t>C</w:t>
            </w:r>
            <w:r>
              <w:rPr>
                <w:rFonts w:ascii="Cambria" w:eastAsiaTheme="minorHAnsi" w:hAnsi="Cambria" w:cstheme="minorBidi"/>
                <w:sz w:val="28"/>
                <w:szCs w:val="28"/>
              </w:rPr>
              <w:t>E</w:t>
            </w:r>
          </w:p>
          <w:p w:rsidR="00050E6B" w:rsidRPr="008C37AF" w:rsidRDefault="00050E6B" w:rsidP="00050E6B">
            <w:pPr>
              <w:pStyle w:val="ListParagraph"/>
              <w:numPr>
                <w:ilvl w:val="0"/>
                <w:numId w:val="1"/>
              </w:numPr>
              <w:rPr>
                <w:rFonts w:ascii="Cambria" w:eastAsiaTheme="minorHAnsi" w:hAnsi="Cambria" w:cstheme="minorBidi"/>
                <w:sz w:val="28"/>
                <w:szCs w:val="28"/>
              </w:rPr>
            </w:pPr>
            <w:r w:rsidRPr="008C37AF">
              <w:rPr>
                <w:rFonts w:ascii="Cambria" w:eastAsiaTheme="minorHAnsi" w:hAnsi="Cambria" w:cstheme="minorBidi"/>
                <w:sz w:val="28"/>
                <w:szCs w:val="28"/>
              </w:rPr>
              <w:t>NECO</w:t>
            </w:r>
          </w:p>
          <w:p w:rsidR="00050E6B" w:rsidRPr="008C37AF" w:rsidRDefault="00050E6B" w:rsidP="00050E6B">
            <w:pPr>
              <w:pStyle w:val="ListParagraph"/>
              <w:numPr>
                <w:ilvl w:val="0"/>
                <w:numId w:val="1"/>
              </w:numPr>
              <w:rPr>
                <w:rFonts w:ascii="Cambria" w:eastAsiaTheme="minorHAnsi" w:hAnsi="Cambria" w:cstheme="minorBidi"/>
                <w:sz w:val="28"/>
                <w:szCs w:val="28"/>
              </w:rPr>
            </w:pPr>
            <w:r w:rsidRPr="008C37AF">
              <w:rPr>
                <w:rFonts w:ascii="Cambria" w:eastAsiaTheme="minorHAnsi" w:hAnsi="Cambria" w:cstheme="minorBidi"/>
                <w:sz w:val="28"/>
                <w:szCs w:val="28"/>
              </w:rPr>
              <w:t>UTME</w:t>
            </w:r>
          </w:p>
          <w:p w:rsidR="00050E6B" w:rsidRPr="008C37AF" w:rsidRDefault="00050E6B" w:rsidP="00050E6B">
            <w:pPr>
              <w:pStyle w:val="ListParagraph"/>
              <w:numPr>
                <w:ilvl w:val="0"/>
                <w:numId w:val="1"/>
              </w:numPr>
              <w:rPr>
                <w:rFonts w:ascii="Cambria" w:eastAsiaTheme="minorHAnsi" w:hAnsi="Cambria" w:cstheme="minorBidi"/>
                <w:sz w:val="28"/>
                <w:szCs w:val="28"/>
              </w:rPr>
            </w:pPr>
            <w:r w:rsidRPr="008C37AF">
              <w:rPr>
                <w:rFonts w:ascii="Cambria" w:eastAsiaTheme="minorHAnsi" w:hAnsi="Cambria" w:cstheme="minorBidi"/>
                <w:sz w:val="28"/>
                <w:szCs w:val="28"/>
              </w:rPr>
              <w:t>POST UTME</w:t>
            </w:r>
          </w:p>
          <w:p w:rsidR="00050E6B" w:rsidRPr="008C37AF" w:rsidRDefault="00050E6B" w:rsidP="00050E6B">
            <w:pPr>
              <w:pStyle w:val="ListParagraph"/>
              <w:numPr>
                <w:ilvl w:val="0"/>
                <w:numId w:val="1"/>
              </w:numPr>
              <w:rPr>
                <w:rFonts w:ascii="Cambria" w:eastAsiaTheme="minorHAnsi" w:hAnsi="Cambria" w:cstheme="minorBidi"/>
                <w:sz w:val="28"/>
                <w:szCs w:val="28"/>
              </w:rPr>
            </w:pPr>
            <w:r w:rsidRPr="008C37AF">
              <w:rPr>
                <w:rFonts w:ascii="Cambria" w:eastAsiaTheme="minorHAnsi" w:hAnsi="Cambria" w:cstheme="minorBidi"/>
                <w:sz w:val="28"/>
                <w:szCs w:val="28"/>
              </w:rPr>
              <w:t>JUNIOR WAEC/NECO</w:t>
            </w:r>
          </w:p>
          <w:p w:rsidR="00050E6B" w:rsidRPr="008C37AF" w:rsidRDefault="00050E6B" w:rsidP="00050E6B">
            <w:pPr>
              <w:pStyle w:val="ListParagraph"/>
              <w:numPr>
                <w:ilvl w:val="0"/>
                <w:numId w:val="1"/>
              </w:numPr>
              <w:rPr>
                <w:rFonts w:ascii="Cambria" w:eastAsiaTheme="minorHAnsi" w:hAnsi="Cambria" w:cstheme="minorBidi"/>
                <w:sz w:val="28"/>
                <w:szCs w:val="28"/>
              </w:rPr>
            </w:pPr>
            <w:r w:rsidRPr="008C37AF">
              <w:rPr>
                <w:rFonts w:ascii="Cambria" w:eastAsiaTheme="minorHAnsi" w:hAnsi="Cambria" w:cstheme="minorBidi"/>
                <w:sz w:val="28"/>
                <w:szCs w:val="28"/>
              </w:rPr>
              <w:t>NABTEB</w:t>
            </w:r>
          </w:p>
          <w:p w:rsidR="00050E6B" w:rsidRDefault="00050E6B" w:rsidP="00050E6B">
            <w:pPr>
              <w:pStyle w:val="ListParagraph"/>
              <w:numPr>
                <w:ilvl w:val="0"/>
                <w:numId w:val="1"/>
              </w:numPr>
              <w:rPr>
                <w:rFonts w:ascii="Cambria" w:eastAsiaTheme="minorHAnsi" w:hAnsi="Cambria" w:cstheme="minorBidi"/>
                <w:sz w:val="28"/>
                <w:szCs w:val="28"/>
              </w:rPr>
            </w:pPr>
            <w:r w:rsidRPr="008C37AF">
              <w:rPr>
                <w:rFonts w:ascii="Cambria" w:eastAsiaTheme="minorHAnsi" w:hAnsi="Cambria" w:cstheme="minorBidi"/>
                <w:sz w:val="28"/>
                <w:szCs w:val="28"/>
              </w:rPr>
              <w:t>OTHERS</w:t>
            </w:r>
          </w:p>
          <w:p w:rsidR="00050E6B" w:rsidRPr="00B050DA" w:rsidRDefault="00050E6B" w:rsidP="00050E6B">
            <w:pPr>
              <w:rPr>
                <w:rFonts w:ascii="Cambria" w:hAnsi="Cambria"/>
                <w:sz w:val="28"/>
                <w:szCs w:val="28"/>
              </w:rPr>
            </w:pPr>
          </w:p>
          <w:p w:rsidR="00050E6B" w:rsidRPr="0003651B" w:rsidRDefault="00050E6B" w:rsidP="00050E6B">
            <w:pPr>
              <w:rPr>
                <w:rFonts w:ascii="Cambria" w:hAnsi="Cambria"/>
                <w:i/>
                <w:sz w:val="28"/>
                <w:szCs w:val="28"/>
              </w:rPr>
            </w:pPr>
            <w:r w:rsidRPr="0003651B">
              <w:rPr>
                <w:rFonts w:ascii="Cambria" w:hAnsi="Cambria"/>
                <w:i/>
                <w:sz w:val="28"/>
                <w:szCs w:val="28"/>
              </w:rPr>
              <w:t>Take a free Test</w:t>
            </w:r>
          </w:p>
          <w:tbl>
            <w:tblPr>
              <w:tblStyle w:val="TableGrid"/>
              <w:tblW w:w="7105" w:type="dxa"/>
              <w:tblLayout w:type="fixed"/>
              <w:tblLook w:val="04A0"/>
            </w:tblPr>
            <w:tblGrid>
              <w:gridCol w:w="1062"/>
              <w:gridCol w:w="1273"/>
              <w:gridCol w:w="990"/>
              <w:gridCol w:w="1530"/>
              <w:gridCol w:w="1350"/>
              <w:gridCol w:w="900"/>
            </w:tblGrid>
            <w:tr w:rsidR="00050E6B" w:rsidRPr="00B050DA" w:rsidTr="00F440CA">
              <w:tc>
                <w:tcPr>
                  <w:tcW w:w="1062" w:type="dxa"/>
                </w:tcPr>
                <w:p w:rsidR="00050E6B" w:rsidRPr="00B050DA" w:rsidRDefault="00050E6B" w:rsidP="00050E6B">
                  <w:pPr>
                    <w:framePr w:hSpace="180" w:wrap="around" w:vAnchor="text" w:hAnchor="margin" w:xAlign="center" w:y="-956"/>
                    <w:jc w:val="right"/>
                    <w:rPr>
                      <w:rFonts w:ascii="Cambria" w:hAnsi="Cambria"/>
                      <w:b/>
                      <w:i/>
                      <w:sz w:val="16"/>
                      <w:szCs w:val="16"/>
                    </w:rPr>
                  </w:pPr>
                  <w:r w:rsidRPr="00B050DA">
                    <w:rPr>
                      <w:rFonts w:ascii="Cambria" w:hAnsi="Cambria"/>
                      <w:b/>
                      <w:i/>
                      <w:sz w:val="16"/>
                      <w:szCs w:val="16"/>
                    </w:rPr>
                    <w:t>Agric.Sc</w:t>
                  </w:r>
                </w:p>
              </w:tc>
              <w:tc>
                <w:tcPr>
                  <w:tcW w:w="1273" w:type="dxa"/>
                </w:tcPr>
                <w:p w:rsidR="00050E6B" w:rsidRPr="00B050DA" w:rsidRDefault="00050E6B" w:rsidP="00050E6B">
                  <w:pPr>
                    <w:framePr w:hSpace="180" w:wrap="around" w:vAnchor="text" w:hAnchor="margin" w:xAlign="center" w:y="-956"/>
                    <w:jc w:val="right"/>
                    <w:rPr>
                      <w:rFonts w:ascii="Cambria" w:hAnsi="Cambria"/>
                      <w:b/>
                      <w:i/>
                      <w:sz w:val="16"/>
                      <w:szCs w:val="16"/>
                    </w:rPr>
                  </w:pPr>
                  <w:r w:rsidRPr="00B050DA">
                    <w:rPr>
                      <w:rFonts w:ascii="Cambria" w:hAnsi="Cambria"/>
                      <w:b/>
                      <w:i/>
                      <w:sz w:val="16"/>
                      <w:szCs w:val="16"/>
                    </w:rPr>
                    <w:t>Biology</w:t>
                  </w:r>
                </w:p>
              </w:tc>
              <w:tc>
                <w:tcPr>
                  <w:tcW w:w="990" w:type="dxa"/>
                </w:tcPr>
                <w:p w:rsidR="00050E6B" w:rsidRPr="00B050DA" w:rsidRDefault="00050E6B" w:rsidP="00050E6B">
                  <w:pPr>
                    <w:framePr w:hSpace="180" w:wrap="around" w:vAnchor="text" w:hAnchor="margin" w:xAlign="center" w:y="-956"/>
                    <w:jc w:val="right"/>
                    <w:rPr>
                      <w:rFonts w:ascii="Cambria" w:hAnsi="Cambria"/>
                      <w:b/>
                      <w:i/>
                      <w:sz w:val="16"/>
                      <w:szCs w:val="16"/>
                    </w:rPr>
                  </w:pPr>
                  <w:r w:rsidRPr="00B050DA">
                    <w:rPr>
                      <w:rFonts w:ascii="Cambria" w:hAnsi="Cambria"/>
                      <w:b/>
                      <w:i/>
                      <w:sz w:val="16"/>
                      <w:szCs w:val="16"/>
                    </w:rPr>
                    <w:t>Chemistry</w:t>
                  </w:r>
                </w:p>
              </w:tc>
              <w:tc>
                <w:tcPr>
                  <w:tcW w:w="1530" w:type="dxa"/>
                </w:tcPr>
                <w:p w:rsidR="00050E6B" w:rsidRPr="00B050DA" w:rsidRDefault="00050E6B" w:rsidP="00050E6B">
                  <w:pPr>
                    <w:framePr w:hSpace="180" w:wrap="around" w:vAnchor="text" w:hAnchor="margin" w:xAlign="center" w:y="-956"/>
                    <w:jc w:val="right"/>
                    <w:rPr>
                      <w:rFonts w:ascii="Cambria" w:hAnsi="Cambria"/>
                      <w:b/>
                      <w:i/>
                      <w:sz w:val="16"/>
                      <w:szCs w:val="16"/>
                    </w:rPr>
                  </w:pPr>
                  <w:r>
                    <w:rPr>
                      <w:rFonts w:ascii="Cambria" w:hAnsi="Cambria"/>
                      <w:b/>
                      <w:i/>
                      <w:sz w:val="16"/>
                      <w:szCs w:val="16"/>
                    </w:rPr>
                    <w:t>Geography</w:t>
                  </w:r>
                </w:p>
              </w:tc>
              <w:tc>
                <w:tcPr>
                  <w:tcW w:w="1350" w:type="dxa"/>
                </w:tcPr>
                <w:p w:rsidR="00050E6B" w:rsidRPr="00B050DA" w:rsidRDefault="00050E6B" w:rsidP="00050E6B">
                  <w:pPr>
                    <w:framePr w:hSpace="180" w:wrap="around" w:vAnchor="text" w:hAnchor="margin" w:xAlign="center" w:y="-956"/>
                    <w:jc w:val="right"/>
                    <w:rPr>
                      <w:rFonts w:ascii="Cambria" w:hAnsi="Cambria"/>
                      <w:b/>
                      <w:i/>
                      <w:sz w:val="16"/>
                      <w:szCs w:val="16"/>
                    </w:rPr>
                  </w:pPr>
                  <w:r>
                    <w:rPr>
                      <w:rFonts w:ascii="Cambria" w:hAnsi="Cambria"/>
                      <w:b/>
                      <w:i/>
                      <w:sz w:val="16"/>
                      <w:szCs w:val="16"/>
                    </w:rPr>
                    <w:t>English</w:t>
                  </w:r>
                </w:p>
              </w:tc>
              <w:tc>
                <w:tcPr>
                  <w:tcW w:w="900" w:type="dxa"/>
                </w:tcPr>
                <w:p w:rsidR="00050E6B" w:rsidRPr="00B050DA" w:rsidRDefault="00050E6B" w:rsidP="00050E6B">
                  <w:pPr>
                    <w:framePr w:hSpace="180" w:wrap="around" w:vAnchor="text" w:hAnchor="margin" w:xAlign="center" w:y="-956"/>
                    <w:jc w:val="right"/>
                    <w:rPr>
                      <w:rFonts w:ascii="Cambria" w:hAnsi="Cambria"/>
                      <w:b/>
                      <w:i/>
                      <w:sz w:val="16"/>
                      <w:szCs w:val="16"/>
                    </w:rPr>
                  </w:pPr>
                  <w:r>
                    <w:rPr>
                      <w:rFonts w:ascii="Cambria" w:hAnsi="Cambria"/>
                      <w:b/>
                      <w:i/>
                      <w:sz w:val="16"/>
                      <w:szCs w:val="16"/>
                    </w:rPr>
                    <w:t>Physics</w:t>
                  </w:r>
                </w:p>
              </w:tc>
            </w:tr>
            <w:tr w:rsidR="00050E6B" w:rsidRPr="00B050DA" w:rsidTr="00F440CA">
              <w:tc>
                <w:tcPr>
                  <w:tcW w:w="1062" w:type="dxa"/>
                </w:tcPr>
                <w:p w:rsidR="00050E6B" w:rsidRPr="00B050DA" w:rsidRDefault="00050E6B" w:rsidP="00050E6B">
                  <w:pPr>
                    <w:framePr w:hSpace="180" w:wrap="around" w:vAnchor="text" w:hAnchor="margin" w:xAlign="center" w:y="-956"/>
                    <w:jc w:val="right"/>
                    <w:rPr>
                      <w:rFonts w:ascii="Cambria" w:hAnsi="Cambria"/>
                      <w:b/>
                      <w:i/>
                      <w:sz w:val="16"/>
                      <w:szCs w:val="16"/>
                    </w:rPr>
                  </w:pPr>
                  <w:r w:rsidRPr="00B050DA">
                    <w:rPr>
                      <w:rFonts w:ascii="Cambria" w:hAnsi="Cambria"/>
                      <w:b/>
                      <w:i/>
                      <w:sz w:val="16"/>
                      <w:szCs w:val="16"/>
                    </w:rPr>
                    <w:t>Maths</w:t>
                  </w:r>
                </w:p>
              </w:tc>
              <w:tc>
                <w:tcPr>
                  <w:tcW w:w="1273" w:type="dxa"/>
                </w:tcPr>
                <w:p w:rsidR="00050E6B" w:rsidRPr="00B050DA" w:rsidRDefault="00050E6B" w:rsidP="00050E6B">
                  <w:pPr>
                    <w:framePr w:hSpace="180" w:wrap="around" w:vAnchor="text" w:hAnchor="margin" w:xAlign="center" w:y="-956"/>
                    <w:jc w:val="right"/>
                    <w:rPr>
                      <w:rFonts w:ascii="Cambria" w:hAnsi="Cambria"/>
                      <w:b/>
                      <w:i/>
                      <w:sz w:val="16"/>
                      <w:szCs w:val="16"/>
                    </w:rPr>
                  </w:pPr>
                  <w:r w:rsidRPr="00B050DA">
                    <w:rPr>
                      <w:rFonts w:ascii="Cambria" w:hAnsi="Cambria"/>
                      <w:b/>
                      <w:i/>
                      <w:sz w:val="16"/>
                      <w:szCs w:val="16"/>
                    </w:rPr>
                    <w:t>Gov</w:t>
                  </w:r>
                  <w:r>
                    <w:rPr>
                      <w:rFonts w:ascii="Cambria" w:hAnsi="Cambria"/>
                      <w:b/>
                      <w:i/>
                      <w:sz w:val="16"/>
                      <w:szCs w:val="16"/>
                    </w:rPr>
                    <w:t>ernment</w:t>
                  </w:r>
                </w:p>
              </w:tc>
              <w:tc>
                <w:tcPr>
                  <w:tcW w:w="990" w:type="dxa"/>
                </w:tcPr>
                <w:p w:rsidR="00050E6B" w:rsidRPr="00B050DA" w:rsidRDefault="00050E6B" w:rsidP="00050E6B">
                  <w:pPr>
                    <w:framePr w:hSpace="180" w:wrap="around" w:vAnchor="text" w:hAnchor="margin" w:xAlign="center" w:y="-956"/>
                    <w:jc w:val="right"/>
                    <w:rPr>
                      <w:rFonts w:ascii="Cambria" w:hAnsi="Cambria"/>
                      <w:b/>
                      <w:i/>
                      <w:sz w:val="16"/>
                      <w:szCs w:val="16"/>
                    </w:rPr>
                  </w:pPr>
                  <w:r>
                    <w:rPr>
                      <w:rFonts w:ascii="Cambria" w:hAnsi="Cambria"/>
                      <w:b/>
                      <w:i/>
                      <w:sz w:val="16"/>
                      <w:szCs w:val="16"/>
                    </w:rPr>
                    <w:t>General Paper</w:t>
                  </w:r>
                </w:p>
              </w:tc>
              <w:tc>
                <w:tcPr>
                  <w:tcW w:w="1530" w:type="dxa"/>
                </w:tcPr>
                <w:p w:rsidR="00050E6B" w:rsidRPr="00B050DA" w:rsidRDefault="00050E6B" w:rsidP="00050E6B">
                  <w:pPr>
                    <w:framePr w:hSpace="180" w:wrap="around" w:vAnchor="text" w:hAnchor="margin" w:xAlign="center" w:y="-956"/>
                    <w:jc w:val="right"/>
                    <w:rPr>
                      <w:rFonts w:ascii="Cambria" w:hAnsi="Cambria"/>
                      <w:b/>
                      <w:i/>
                      <w:sz w:val="16"/>
                      <w:szCs w:val="16"/>
                    </w:rPr>
                  </w:pPr>
                  <w:r>
                    <w:rPr>
                      <w:rFonts w:ascii="Cambria" w:hAnsi="Cambria"/>
                      <w:b/>
                      <w:i/>
                      <w:sz w:val="16"/>
                      <w:szCs w:val="16"/>
                    </w:rPr>
                    <w:t>Computer Studies</w:t>
                  </w:r>
                </w:p>
              </w:tc>
              <w:tc>
                <w:tcPr>
                  <w:tcW w:w="1350" w:type="dxa"/>
                </w:tcPr>
                <w:p w:rsidR="00050E6B" w:rsidRPr="00B050DA" w:rsidRDefault="00050E6B" w:rsidP="00050E6B">
                  <w:pPr>
                    <w:framePr w:hSpace="180" w:wrap="around" w:vAnchor="text" w:hAnchor="margin" w:xAlign="center" w:y="-956"/>
                    <w:jc w:val="right"/>
                    <w:rPr>
                      <w:rFonts w:ascii="Cambria" w:hAnsi="Cambria"/>
                      <w:b/>
                      <w:i/>
                      <w:sz w:val="16"/>
                      <w:szCs w:val="16"/>
                    </w:rPr>
                  </w:pPr>
                  <w:r w:rsidRPr="00B050DA">
                    <w:rPr>
                      <w:rFonts w:ascii="Cambria" w:hAnsi="Cambria"/>
                      <w:b/>
                      <w:i/>
                      <w:sz w:val="16"/>
                      <w:szCs w:val="16"/>
                    </w:rPr>
                    <w:t>Commerce</w:t>
                  </w:r>
                </w:p>
              </w:tc>
              <w:tc>
                <w:tcPr>
                  <w:tcW w:w="900" w:type="dxa"/>
                </w:tcPr>
                <w:p w:rsidR="00050E6B" w:rsidRPr="00B050DA" w:rsidRDefault="00050E6B" w:rsidP="00050E6B">
                  <w:pPr>
                    <w:framePr w:hSpace="180" w:wrap="around" w:vAnchor="text" w:hAnchor="margin" w:xAlign="center" w:y="-956"/>
                    <w:jc w:val="right"/>
                    <w:rPr>
                      <w:rFonts w:ascii="Cambria" w:hAnsi="Cambria"/>
                      <w:b/>
                      <w:i/>
                      <w:sz w:val="16"/>
                      <w:szCs w:val="16"/>
                    </w:rPr>
                  </w:pPr>
                  <w:r>
                    <w:rPr>
                      <w:rFonts w:ascii="Cambria" w:hAnsi="Cambria"/>
                      <w:b/>
                      <w:i/>
                      <w:sz w:val="16"/>
                      <w:szCs w:val="16"/>
                    </w:rPr>
                    <w:t>History</w:t>
                  </w:r>
                </w:p>
              </w:tc>
            </w:tr>
          </w:tbl>
          <w:p w:rsidR="00050E6B" w:rsidRPr="00B050DA" w:rsidRDefault="00050E6B" w:rsidP="00050E6B">
            <w:pPr>
              <w:rPr>
                <w:rFonts w:ascii="Cambria" w:hAnsi="Cambria"/>
                <w:b/>
                <w:i/>
                <w:sz w:val="16"/>
                <w:szCs w:val="16"/>
              </w:rPr>
            </w:pPr>
          </w:p>
          <w:p w:rsidR="00050E6B" w:rsidRPr="00EA4004" w:rsidRDefault="00050E6B" w:rsidP="00050E6B">
            <w:pPr>
              <w:rPr>
                <w:rStyle w:val="textexposedshow"/>
                <w:rFonts w:ascii="Cambria" w:hAnsi="Cambria"/>
                <w:sz w:val="28"/>
                <w:szCs w:val="28"/>
              </w:rPr>
            </w:pPr>
          </w:p>
          <w:p w:rsidR="00050E6B" w:rsidRPr="000058AD" w:rsidRDefault="00050E6B" w:rsidP="00050E6B">
            <w:pPr>
              <w:rPr>
                <w:rStyle w:val="textexposedshow"/>
                <w:rFonts w:ascii="Cambria" w:hAnsi="Cambria"/>
                <w:sz w:val="28"/>
                <w:szCs w:val="28"/>
              </w:rPr>
            </w:pPr>
          </w:p>
          <w:p w:rsidR="00050E6B" w:rsidRDefault="00050E6B" w:rsidP="00050E6B">
            <w:pPr>
              <w:ind w:right="-540"/>
              <w:jc w:val="right"/>
            </w:pPr>
            <w:r w:rsidRPr="00A52A7D">
              <w:rPr>
                <w:noProof/>
              </w:rPr>
              <w:drawing>
                <wp:inline distT="0" distB="0" distL="0" distR="0">
                  <wp:extent cx="1504950" cy="609600"/>
                  <wp:effectExtent l="19050" t="0" r="0" b="0"/>
                  <wp:docPr id="1" name="Picture 0" descr="brow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s.jpg"/>
                          <pic:cNvPicPr/>
                        </pic:nvPicPr>
                        <pic:blipFill>
                          <a:blip r:embed="rId6"/>
                          <a:stretch>
                            <a:fillRect/>
                          </a:stretch>
                        </pic:blipFill>
                        <pic:spPr>
                          <a:xfrm>
                            <a:off x="0" y="0"/>
                            <a:ext cx="1504950" cy="609600"/>
                          </a:xfrm>
                          <a:prstGeom prst="rect">
                            <a:avLst/>
                          </a:prstGeom>
                        </pic:spPr>
                      </pic:pic>
                    </a:graphicData>
                  </a:graphic>
                </wp:inline>
              </w:drawing>
            </w:r>
            <w:r w:rsidRPr="00CE502F">
              <w:t xml:space="preserve"> </w:t>
            </w:r>
            <w:r w:rsidRPr="00A52A7D">
              <w:rPr>
                <w:noProof/>
              </w:rPr>
              <w:drawing>
                <wp:inline distT="0" distB="0" distL="0" distR="0">
                  <wp:extent cx="704850" cy="609600"/>
                  <wp:effectExtent l="19050" t="0" r="0" b="0"/>
                  <wp:docPr id="2" name="Picture 2" descr="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m.jpg"/>
                          <pic:cNvPicPr/>
                        </pic:nvPicPr>
                        <pic:blipFill>
                          <a:blip r:embed="rId7"/>
                          <a:stretch>
                            <a:fillRect/>
                          </a:stretch>
                        </pic:blipFill>
                        <pic:spPr>
                          <a:xfrm>
                            <a:off x="0" y="0"/>
                            <a:ext cx="704850" cy="609600"/>
                          </a:xfrm>
                          <a:prstGeom prst="rect">
                            <a:avLst/>
                          </a:prstGeom>
                        </pic:spPr>
                      </pic:pic>
                    </a:graphicData>
                  </a:graphic>
                </wp:inline>
              </w:drawing>
            </w:r>
            <w:r w:rsidRPr="00CE502F">
              <w:t xml:space="preserve"> </w:t>
            </w:r>
            <w:r w:rsidRPr="00A52A7D">
              <w:rPr>
                <w:noProof/>
              </w:rPr>
              <w:drawing>
                <wp:inline distT="0" distB="0" distL="0" distR="0">
                  <wp:extent cx="1104900" cy="609600"/>
                  <wp:effectExtent l="19050" t="0" r="0" b="0"/>
                  <wp:docPr id="3" name="Picture 3" descr="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o.jpg"/>
                          <pic:cNvPicPr/>
                        </pic:nvPicPr>
                        <pic:blipFill>
                          <a:blip r:embed="rId8"/>
                          <a:stretch>
                            <a:fillRect/>
                          </a:stretch>
                        </pic:blipFill>
                        <pic:spPr>
                          <a:xfrm>
                            <a:off x="0" y="0"/>
                            <a:ext cx="1104900" cy="609600"/>
                          </a:xfrm>
                          <a:prstGeom prst="rect">
                            <a:avLst/>
                          </a:prstGeom>
                        </pic:spPr>
                      </pic:pic>
                    </a:graphicData>
                  </a:graphic>
                </wp:inline>
              </w:drawing>
            </w:r>
          </w:p>
        </w:tc>
        <w:tc>
          <w:tcPr>
            <w:tcW w:w="1620" w:type="dxa"/>
          </w:tcPr>
          <w:p w:rsidR="00050E6B" w:rsidRDefault="00050E6B" w:rsidP="00050E6B">
            <w:pPr>
              <w:ind w:right="-540"/>
            </w:pPr>
          </w:p>
          <w:p w:rsidR="00050E6B" w:rsidRDefault="00050E6B" w:rsidP="00050E6B">
            <w:pPr>
              <w:ind w:right="-540"/>
            </w:pPr>
            <w:r>
              <w:t>Register/</w:t>
            </w:r>
          </w:p>
          <w:p w:rsidR="00050E6B" w:rsidRDefault="00050E6B" w:rsidP="00050E6B">
            <w:pPr>
              <w:ind w:right="-540"/>
            </w:pPr>
            <w:r>
              <w:t>Login</w:t>
            </w:r>
          </w:p>
          <w:p w:rsidR="00050E6B" w:rsidRDefault="00050E6B" w:rsidP="00050E6B">
            <w:pPr>
              <w:ind w:right="-540"/>
            </w:pPr>
          </w:p>
          <w:p w:rsidR="00050E6B" w:rsidRDefault="00050E6B" w:rsidP="00050E6B">
            <w:pPr>
              <w:ind w:right="-540"/>
            </w:pPr>
          </w:p>
          <w:p w:rsidR="00050E6B" w:rsidRDefault="00050E6B" w:rsidP="00050E6B">
            <w:pPr>
              <w:ind w:right="-540"/>
            </w:pPr>
          </w:p>
          <w:p w:rsidR="00050E6B" w:rsidRPr="00EA4004" w:rsidRDefault="00050E6B" w:rsidP="00050E6B">
            <w:pPr>
              <w:ind w:right="-540"/>
              <w:rPr>
                <w:b/>
                <w:i/>
                <w:u w:val="single"/>
              </w:rPr>
            </w:pPr>
            <w:r w:rsidRPr="00EA4004">
              <w:rPr>
                <w:b/>
                <w:i/>
                <w:u w:val="single"/>
              </w:rPr>
              <w:t>AVAILABLE CBT</w:t>
            </w:r>
          </w:p>
          <w:p w:rsidR="00050E6B" w:rsidRPr="00EA4004" w:rsidRDefault="00050E6B" w:rsidP="00050E6B">
            <w:pPr>
              <w:pStyle w:val="ListParagraph"/>
              <w:numPr>
                <w:ilvl w:val="0"/>
                <w:numId w:val="2"/>
              </w:numPr>
              <w:ind w:left="522" w:right="-540" w:hanging="630"/>
              <w:rPr>
                <w:i/>
              </w:rPr>
            </w:pPr>
            <w:r w:rsidRPr="00EA4004">
              <w:rPr>
                <w:i/>
              </w:rPr>
              <w:t xml:space="preserve">UTME </w:t>
            </w:r>
          </w:p>
          <w:p w:rsidR="00050E6B" w:rsidRPr="00EA4004" w:rsidRDefault="00050E6B" w:rsidP="00050E6B">
            <w:pPr>
              <w:pStyle w:val="ListParagraph"/>
              <w:numPr>
                <w:ilvl w:val="0"/>
                <w:numId w:val="2"/>
              </w:numPr>
              <w:ind w:left="522" w:hanging="630"/>
              <w:rPr>
                <w:rFonts w:asciiTheme="minorHAnsi" w:eastAsiaTheme="minorHAnsi" w:hAnsiTheme="minorHAnsi" w:cstheme="minorBidi"/>
                <w:i/>
                <w:sz w:val="22"/>
                <w:szCs w:val="22"/>
              </w:rPr>
            </w:pPr>
            <w:r w:rsidRPr="00EA4004">
              <w:rPr>
                <w:rFonts w:asciiTheme="minorHAnsi" w:eastAsiaTheme="minorHAnsi" w:hAnsiTheme="minorHAnsi" w:cstheme="minorBidi"/>
                <w:i/>
                <w:sz w:val="22"/>
                <w:szCs w:val="22"/>
              </w:rPr>
              <w:t>WASSCE</w:t>
            </w:r>
          </w:p>
          <w:p w:rsidR="00050E6B" w:rsidRPr="00EA4004" w:rsidRDefault="00050E6B" w:rsidP="00050E6B">
            <w:pPr>
              <w:pStyle w:val="ListParagraph"/>
              <w:numPr>
                <w:ilvl w:val="0"/>
                <w:numId w:val="2"/>
              </w:numPr>
              <w:ind w:left="522" w:hanging="630"/>
              <w:rPr>
                <w:rFonts w:asciiTheme="minorHAnsi" w:eastAsiaTheme="minorHAnsi" w:hAnsiTheme="minorHAnsi" w:cstheme="minorBidi"/>
                <w:i/>
                <w:sz w:val="22"/>
                <w:szCs w:val="22"/>
              </w:rPr>
            </w:pPr>
            <w:r w:rsidRPr="00EA4004">
              <w:rPr>
                <w:rFonts w:asciiTheme="minorHAnsi" w:eastAsiaTheme="minorHAnsi" w:hAnsiTheme="minorHAnsi" w:cstheme="minorBidi"/>
                <w:i/>
                <w:sz w:val="22"/>
                <w:szCs w:val="22"/>
              </w:rPr>
              <w:t>NECO</w:t>
            </w:r>
          </w:p>
          <w:p w:rsidR="00050E6B" w:rsidRPr="00EA4004" w:rsidRDefault="00050E6B" w:rsidP="00050E6B">
            <w:pPr>
              <w:pStyle w:val="ListParagraph"/>
              <w:numPr>
                <w:ilvl w:val="0"/>
                <w:numId w:val="2"/>
              </w:numPr>
              <w:ind w:left="522" w:hanging="630"/>
              <w:rPr>
                <w:rFonts w:asciiTheme="minorHAnsi" w:eastAsiaTheme="minorHAnsi" w:hAnsiTheme="minorHAnsi" w:cstheme="minorBidi"/>
                <w:i/>
                <w:sz w:val="22"/>
                <w:szCs w:val="22"/>
              </w:rPr>
            </w:pPr>
            <w:r w:rsidRPr="00EA4004">
              <w:rPr>
                <w:rFonts w:asciiTheme="minorHAnsi" w:eastAsiaTheme="minorHAnsi" w:hAnsiTheme="minorHAnsi" w:cstheme="minorBidi"/>
                <w:i/>
                <w:sz w:val="22"/>
                <w:szCs w:val="22"/>
              </w:rPr>
              <w:t>UTME</w:t>
            </w:r>
          </w:p>
          <w:p w:rsidR="00050E6B" w:rsidRPr="00EA4004" w:rsidRDefault="00050E6B" w:rsidP="00050E6B">
            <w:pPr>
              <w:pStyle w:val="ListParagraph"/>
              <w:numPr>
                <w:ilvl w:val="0"/>
                <w:numId w:val="2"/>
              </w:numPr>
              <w:ind w:left="522" w:hanging="630"/>
              <w:rPr>
                <w:rFonts w:asciiTheme="minorHAnsi" w:eastAsiaTheme="minorHAnsi" w:hAnsiTheme="minorHAnsi" w:cstheme="minorBidi"/>
                <w:i/>
                <w:sz w:val="22"/>
                <w:szCs w:val="22"/>
              </w:rPr>
            </w:pPr>
            <w:r w:rsidRPr="00EA4004">
              <w:rPr>
                <w:rFonts w:asciiTheme="minorHAnsi" w:eastAsiaTheme="minorHAnsi" w:hAnsiTheme="minorHAnsi" w:cstheme="minorBidi"/>
                <w:i/>
                <w:sz w:val="22"/>
                <w:szCs w:val="22"/>
              </w:rPr>
              <w:t>POST UTME</w:t>
            </w:r>
          </w:p>
          <w:p w:rsidR="00050E6B" w:rsidRPr="00EA4004" w:rsidRDefault="00050E6B" w:rsidP="00050E6B">
            <w:pPr>
              <w:pStyle w:val="ListParagraph"/>
              <w:numPr>
                <w:ilvl w:val="0"/>
                <w:numId w:val="2"/>
              </w:numPr>
              <w:ind w:left="522" w:hanging="630"/>
              <w:rPr>
                <w:rFonts w:asciiTheme="minorHAnsi" w:eastAsiaTheme="minorHAnsi" w:hAnsiTheme="minorHAnsi" w:cstheme="minorBidi"/>
                <w:i/>
                <w:sz w:val="22"/>
                <w:szCs w:val="22"/>
              </w:rPr>
            </w:pPr>
            <w:r w:rsidRPr="00EA4004">
              <w:rPr>
                <w:rFonts w:asciiTheme="minorHAnsi" w:eastAsiaTheme="minorHAnsi" w:hAnsiTheme="minorHAnsi" w:cstheme="minorBidi"/>
                <w:i/>
                <w:sz w:val="22"/>
                <w:szCs w:val="22"/>
              </w:rPr>
              <w:t>JUNIOR WAEC/NECO</w:t>
            </w:r>
          </w:p>
          <w:p w:rsidR="00050E6B" w:rsidRPr="00EA4004" w:rsidRDefault="00050E6B" w:rsidP="00050E6B">
            <w:pPr>
              <w:pStyle w:val="ListParagraph"/>
              <w:numPr>
                <w:ilvl w:val="0"/>
                <w:numId w:val="2"/>
              </w:numPr>
              <w:ind w:left="522" w:hanging="630"/>
              <w:rPr>
                <w:rFonts w:asciiTheme="minorHAnsi" w:eastAsiaTheme="minorHAnsi" w:hAnsiTheme="minorHAnsi" w:cstheme="minorBidi"/>
                <w:i/>
                <w:sz w:val="22"/>
                <w:szCs w:val="22"/>
              </w:rPr>
            </w:pPr>
            <w:r w:rsidRPr="00EA4004">
              <w:rPr>
                <w:rFonts w:asciiTheme="minorHAnsi" w:eastAsiaTheme="minorHAnsi" w:hAnsiTheme="minorHAnsi" w:cstheme="minorBidi"/>
                <w:i/>
                <w:sz w:val="22"/>
                <w:szCs w:val="22"/>
              </w:rPr>
              <w:t>NABTEB</w:t>
            </w:r>
          </w:p>
          <w:p w:rsidR="00050E6B" w:rsidRPr="00EA4004" w:rsidRDefault="00050E6B" w:rsidP="00050E6B">
            <w:pPr>
              <w:pStyle w:val="ListParagraph"/>
              <w:numPr>
                <w:ilvl w:val="0"/>
                <w:numId w:val="2"/>
              </w:numPr>
              <w:ind w:left="522" w:hanging="630"/>
              <w:rPr>
                <w:rFonts w:asciiTheme="minorHAnsi" w:eastAsiaTheme="minorHAnsi" w:hAnsiTheme="minorHAnsi" w:cstheme="minorBidi"/>
                <w:sz w:val="22"/>
                <w:szCs w:val="22"/>
              </w:rPr>
            </w:pPr>
            <w:r w:rsidRPr="00EA4004">
              <w:rPr>
                <w:rFonts w:asciiTheme="minorHAnsi" w:eastAsiaTheme="minorHAnsi" w:hAnsiTheme="minorHAnsi" w:cstheme="minorBidi"/>
                <w:i/>
                <w:sz w:val="22"/>
                <w:szCs w:val="22"/>
              </w:rPr>
              <w:t>OTHERS</w:t>
            </w:r>
          </w:p>
          <w:p w:rsidR="00050E6B" w:rsidRDefault="00050E6B" w:rsidP="00050E6B">
            <w:pPr>
              <w:ind w:left="180"/>
            </w:pPr>
          </w:p>
          <w:p w:rsidR="00050E6B" w:rsidRDefault="00050E6B" w:rsidP="00050E6B">
            <w:pPr>
              <w:ind w:right="-540"/>
              <w:jc w:val="center"/>
            </w:pPr>
          </w:p>
          <w:p w:rsidR="00050E6B" w:rsidRDefault="00050E6B" w:rsidP="00050E6B">
            <w:pPr>
              <w:ind w:right="-540"/>
              <w:jc w:val="center"/>
            </w:pPr>
          </w:p>
          <w:p w:rsidR="00050E6B" w:rsidRPr="00A52A7D" w:rsidRDefault="00050E6B" w:rsidP="00050E6B">
            <w:pPr>
              <w:ind w:right="-540"/>
              <w:rPr>
                <w:b/>
              </w:rPr>
            </w:pPr>
            <w:r w:rsidRPr="00A52A7D">
              <w:rPr>
                <w:b/>
              </w:rPr>
              <w:t>PLACE UR</w:t>
            </w:r>
          </w:p>
          <w:p w:rsidR="00050E6B" w:rsidRPr="00A52A7D" w:rsidRDefault="00050E6B" w:rsidP="00050E6B">
            <w:pPr>
              <w:ind w:right="-540"/>
              <w:rPr>
                <w:b/>
              </w:rPr>
            </w:pPr>
            <w:r w:rsidRPr="00A52A7D">
              <w:rPr>
                <w:b/>
              </w:rPr>
              <w:t>ADVERT</w:t>
            </w:r>
          </w:p>
          <w:p w:rsidR="00050E6B" w:rsidRPr="00A52A7D" w:rsidRDefault="00050E6B" w:rsidP="00050E6B">
            <w:pPr>
              <w:ind w:right="-540"/>
              <w:rPr>
                <w:b/>
              </w:rPr>
            </w:pPr>
            <w:r w:rsidRPr="00A52A7D">
              <w:rPr>
                <w:b/>
              </w:rPr>
              <w:t>HERE</w:t>
            </w:r>
            <w:r>
              <w:rPr>
                <w:b/>
              </w:rPr>
              <w:t xml:space="preserve"> </w:t>
            </w:r>
          </w:p>
          <w:p w:rsidR="00050E6B" w:rsidRDefault="00050E6B" w:rsidP="00050E6B">
            <w:pPr>
              <w:ind w:right="-540"/>
              <w:jc w:val="center"/>
            </w:pPr>
          </w:p>
        </w:tc>
      </w:tr>
      <w:tr w:rsidR="00050E6B" w:rsidTr="00050E6B">
        <w:trPr>
          <w:trHeight w:val="620"/>
        </w:trPr>
        <w:tc>
          <w:tcPr>
            <w:tcW w:w="10998" w:type="dxa"/>
            <w:gridSpan w:val="3"/>
          </w:tcPr>
          <w:p w:rsidR="00050E6B" w:rsidRDefault="00050E6B" w:rsidP="00050E6B">
            <w:pPr>
              <w:tabs>
                <w:tab w:val="left" w:pos="4002"/>
              </w:tabs>
              <w:ind w:right="-540"/>
            </w:pPr>
            <w:r>
              <w:lastRenderedPageBreak/>
              <w:tab/>
              <w:t>Facebook FanPage</w:t>
            </w:r>
          </w:p>
        </w:tc>
      </w:tr>
      <w:tr w:rsidR="00050E6B" w:rsidTr="00050E6B">
        <w:trPr>
          <w:trHeight w:val="966"/>
        </w:trPr>
        <w:tc>
          <w:tcPr>
            <w:tcW w:w="10998" w:type="dxa"/>
            <w:gridSpan w:val="3"/>
          </w:tcPr>
          <w:p w:rsidR="00050E6B" w:rsidRDefault="00050E6B" w:rsidP="00050E6B">
            <w:pPr>
              <w:ind w:right="-540"/>
              <w:jc w:val="right"/>
            </w:pPr>
            <w:r w:rsidRPr="00C608F1">
              <w:rPr>
                <w:noProof/>
              </w:rPr>
              <w:drawing>
                <wp:inline distT="0" distB="0" distL="0" distR="0">
                  <wp:extent cx="7470483" cy="425045"/>
                  <wp:effectExtent l="0" t="0" r="0" b="0"/>
                  <wp:docPr id="4" name="Picture 7" descr="cashenvoy-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henvoy-big.png"/>
                          <pic:cNvPicPr/>
                        </pic:nvPicPr>
                        <pic:blipFill>
                          <a:blip r:embed="rId9"/>
                          <a:stretch>
                            <a:fillRect/>
                          </a:stretch>
                        </pic:blipFill>
                        <pic:spPr>
                          <a:xfrm>
                            <a:off x="0" y="0"/>
                            <a:ext cx="7470483" cy="425045"/>
                          </a:xfrm>
                          <a:prstGeom prst="rect">
                            <a:avLst/>
                          </a:prstGeom>
                        </pic:spPr>
                      </pic:pic>
                    </a:graphicData>
                  </a:graphic>
                </wp:inline>
              </w:drawing>
            </w:r>
          </w:p>
        </w:tc>
      </w:tr>
    </w:tbl>
    <w:p w:rsidR="00EA4004" w:rsidRDefault="00EA4004" w:rsidP="00EA4004">
      <w:pPr>
        <w:ind w:left="-180" w:right="-540"/>
      </w:pPr>
    </w:p>
    <w:p w:rsidR="00EA4004" w:rsidRDefault="00EA4004" w:rsidP="00EA4004">
      <w:pPr>
        <w:ind w:left="-180" w:right="-540"/>
      </w:pPr>
    </w:p>
    <w:p w:rsidR="005E22F6" w:rsidRDefault="005E22F6"/>
    <w:sectPr w:rsidR="005E22F6" w:rsidSect="005E22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96AFD"/>
    <w:multiLevelType w:val="hybridMultilevel"/>
    <w:tmpl w:val="6DFAA3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311515"/>
    <w:multiLevelType w:val="hybridMultilevel"/>
    <w:tmpl w:val="E60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A4004"/>
    <w:rsid w:val="0003651B"/>
    <w:rsid w:val="00050E6B"/>
    <w:rsid w:val="001F3E74"/>
    <w:rsid w:val="00384764"/>
    <w:rsid w:val="004B7F88"/>
    <w:rsid w:val="005A574A"/>
    <w:rsid w:val="005E22F6"/>
    <w:rsid w:val="006049E3"/>
    <w:rsid w:val="007476D8"/>
    <w:rsid w:val="00792E42"/>
    <w:rsid w:val="00797B9C"/>
    <w:rsid w:val="00843EAD"/>
    <w:rsid w:val="00844C58"/>
    <w:rsid w:val="008E4017"/>
    <w:rsid w:val="00B050DA"/>
    <w:rsid w:val="00BE4C90"/>
    <w:rsid w:val="00D81E94"/>
    <w:rsid w:val="00EA4004"/>
    <w:rsid w:val="00F47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40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A4004"/>
    <w:pPr>
      <w:spacing w:after="0" w:line="240" w:lineRule="auto"/>
      <w:ind w:left="720"/>
      <w:contextualSpacing/>
    </w:pPr>
    <w:rPr>
      <w:rFonts w:ascii="Times New Roman" w:eastAsia="Times New Roman" w:hAnsi="Times New Roman" w:cs="Times New Roman"/>
      <w:sz w:val="24"/>
      <w:szCs w:val="24"/>
    </w:rPr>
  </w:style>
  <w:style w:type="character" w:customStyle="1" w:styleId="textexposedshow">
    <w:name w:val="text_exposed_show"/>
    <w:basedOn w:val="DefaultParagraphFont"/>
    <w:rsid w:val="00EA4004"/>
  </w:style>
  <w:style w:type="character" w:styleId="Hyperlink">
    <w:name w:val="Hyperlink"/>
    <w:basedOn w:val="DefaultParagraphFont"/>
    <w:uiPriority w:val="99"/>
    <w:unhideWhenUsed/>
    <w:rsid w:val="00EA4004"/>
    <w:rPr>
      <w:color w:val="0000FF" w:themeColor="hyperlink"/>
      <w:u w:val="single"/>
    </w:rPr>
  </w:style>
  <w:style w:type="paragraph" w:styleId="BalloonText">
    <w:name w:val="Balloon Text"/>
    <w:basedOn w:val="Normal"/>
    <w:link w:val="BalloonTextChar"/>
    <w:uiPriority w:val="99"/>
    <w:semiHidden/>
    <w:unhideWhenUsed/>
    <w:rsid w:val="00EA4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0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google.com/chro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2017-10-31T12:30:00Z</dcterms:created>
  <dcterms:modified xsi:type="dcterms:W3CDTF">2017-10-31T12:30:00Z</dcterms:modified>
</cp:coreProperties>
</file>