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resilient low-latency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leveraging AI tools to improve development velocity and code quality,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high availability,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relational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Relational Data Modeling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Engineer</dc:title>
  <dc:subject>Senior Backend Engineer</dc:subject>
  <cp:keywords>Senior Backend Engineer, Antidote Health</cp:keywords>
</cp:coreProperties>
</file>