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Vice President, 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financial services experience building scalable, high-performance backend and front-end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in financial services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full-stack cross-platform desktop application for Fiber Channel Bit Error Rate Testing, bundling Angular 19, Electron 22, and a Java Spring Boot 3.5 backend into a single installable executable shipped to customers, integrating front-end UI with server-side logic.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Vice President, Full Stack Engineer</dc:title>
  <dc:subject>Vice President, Full Stack Engineer</dc:subject>
  <cp:keywords>Vice President, Full Stack Engineer, BNY</cp:keywords>
</cp:coreProperties>
</file>