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Full Stack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agentic AI applications, secure systems, and scalable backend/frontend services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Full Stack</dc:title>
  <dc:subject>Senior Software Engineer, Full Stack</dc:subject>
  <cp:keywords>Senior Software Engineer, Full Stack, Harvey</cp:keywords>
</cp:coreProperties>
</file>