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5A5ED0" w:rsidRDefault="00000000">
      <w:pPr>
        <w:spacing w:after="60"/>
        <w:jc w:val="center"/>
      </w:pPr>
      <w:r>
        <w:rPr>
          <w:b/>
          <w:bCs/>
          <w:color w:val="1A6B72"/>
          <w:sz w:val="36"/>
          <w:szCs w:val="36"/>
        </w:rPr>
        <w:t>ACHYUTH YALLAMBHOTLA</w:t>
      </w:r>
    </w:p>
    <w:p w14:paraId="00000002" w14:textId="46436E27" w:rsidR="005A5ED0" w:rsidRDefault="00000000">
      <w:pPr>
        <w:spacing w:after="60"/>
        <w:jc w:val="center"/>
      </w:pPr>
      <w:r>
        <w:rPr>
          <w:color w:val="444444"/>
          <w:sz w:val="18"/>
          <w:szCs w:val="18"/>
        </w:rPr>
        <w:t>San Ramon, CA | kachyuth06@gmail.com | (361) 228-1825 | linkedin.com/in/krishna-achyuth | github.com/Iamkach</w:t>
      </w:r>
    </w:p>
    <w:p w14:paraId="00000003" w14:textId="71E84102" w:rsidR="005A5ED0" w:rsidRDefault="00000000">
      <w:pPr>
        <w:spacing w:after="80"/>
        <w:jc w:val="center"/>
      </w:pPr>
      <w:r>
        <w:rPr>
          <w:b/>
          <w:bCs/>
          <w:color w:val="1A1A1A"/>
          <w:sz w:val="22"/>
          <w:szCs w:val="22"/>
        </w:rPr>
        <w:t>Staff Software Engineer</w:t>
      </w:r>
    </w:p>
    <w:p w14:paraId="00000004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PROFESSIONAL SUMMARY</w:t>
      </w:r>
    </w:p>
    <w:p w14:paraId="00000005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06" w14:textId="77777777" w:rsidR="005A5ED0" w:rsidRDefault="00000000">
      <w:pPr>
        <w:spacing w:before="40" w:after="60"/>
      </w:pPr>
      <w:r>
        <w:rPr>
          <w:color w:val="1A1A1A"/>
        </w:rPr>
        <w:t>Software Development Engineer with 8+ years of experience building scalable, high-performance backend services, APIs, agentic AI systems, and automation tools using Java, Python, and cloud-native AWS infrastructure. Proven track record at Capital One and Dell Technologies delivering microservices, CI/CD pipelines, Docker/Kubernetes containerization, and Gen AI / LLM integrations within regulated financial services environments that reduced operational overhead by up to 50%. Experienced collaborator and team lead with a strong AI-first mindset, excellent communication skills, and a dedication to knowledge sharing and mentoring in Agile/Scrum environments.</w:t>
      </w:r>
    </w:p>
    <w:p w14:paraId="00000007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WORK EXPERIENCE</w:t>
      </w:r>
    </w:p>
    <w:p w14:paraId="00000008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09" w14:textId="2E854085" w:rsidR="005A5ED0" w:rsidRDefault="00000000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2"/>
          <w:szCs w:val="22"/>
        </w:rPr>
        <w:t>Senior Software Engineer</w:t>
      </w:r>
      <w:r>
        <w:rPr>
          <w:color w:val="444444"/>
          <w:sz w:val="22"/>
          <w:szCs w:val="22"/>
        </w:rPr>
        <w:t xml:space="preserve"> | Capital One, Plano, TX</w:t>
      </w:r>
      <w:r>
        <w:rPr>
          <w:i/>
          <w:iCs/>
          <w:color w:val="444444"/>
        </w:rPr>
        <w:t>09/2023 – Present</w:t>
      </w:r>
    </w:p>
    <w:p w14:paraId="0000000A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Improved credit collections architecture using Gen AI and LLM decision models to predict and resolve delinquent accounts, supporting 10M+ DFS customer accounts through a zero-downtime migration that preserved existing offers and financial health metrics.</w:t>
      </w:r>
    </w:p>
    <w:p w14:paraId="0000000B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Led Application Support Utility Service—a strategic SRE automation initiative leveraging Java and AWS SDK—reducing manual operational tasks by 50% and cutting mean-time-to-resolution across runbook-driven incidents; documented technical solutions and runbooks in internal knowledge bases.</w:t>
      </w:r>
    </w:p>
    <w:p w14:paraId="0000000C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Designed Python-based Workflow Services for contract creation and payment enrollments, enabling automated processing for large customer cohorts; implemented secure coding practices including OAuth2/JWT authentication.</w:t>
      </w:r>
    </w:p>
    <w:p w14:paraId="0000000D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Boosted async processing throughput by 30% by implementing multi-threading, concurrency controls, and application-level caching for bulk request handling.</w:t>
      </w:r>
    </w:p>
    <w:p w14:paraId="0000000E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Led a team of 6 engineers in low-level design (LLD) sessions and delivery of Domain-Driven Design (DDD) microservices; facilitated build discussions, code reviews, and team knowledge-sharing sessions aligned to business domains.</w:t>
      </w:r>
    </w:p>
    <w:p w14:paraId="0000000F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Developed and maintained infrastructure as code (IaC) for AWS services (Lambda, S3, SQS, EC2, DynamoDB), ensuring code quality, security, and performance through automated testing and monitoring.</w:t>
      </w:r>
    </w:p>
    <w:p w14:paraId="00000010" w14:textId="572D814A" w:rsidR="005A5ED0" w:rsidRDefault="00000000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2"/>
          <w:szCs w:val="22"/>
        </w:rPr>
        <w:t>Software Engineer</w:t>
      </w:r>
      <w:r>
        <w:rPr>
          <w:color w:val="444444"/>
          <w:sz w:val="22"/>
          <w:szCs w:val="22"/>
        </w:rPr>
        <w:t xml:space="preserve"> | Dell Technologies, Austin, TX</w:t>
      </w:r>
      <w:r>
        <w:rPr>
          <w:i/>
          <w:iCs/>
          <w:color w:val="444444"/>
        </w:rPr>
        <w:t>10/2021 – 09/2023</w:t>
      </w:r>
    </w:p>
    <w:p w14:paraId="00000011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Architected event-driven microservices using RabbitMQ, Kafka, and multi-threaded Java, improving data flow efficiency and response times by 25% across enterprise clients; participated in code reviews and build discussions to maintain code quality and security standards.</w:t>
      </w:r>
    </w:p>
    <w:p w14:paraId="00000012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Boosted global operational efficiency by 50% through re-architecture of legacy workflows and introduction of asynchronous processing pipelines; recorded technical solutions and contributed to internal knowledge bases.</w:t>
      </w:r>
    </w:p>
    <w:p w14:paraId="00000013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Built seamless RESTful API integrations between business-critical enterprise systems via SAP middleware, improving cross-system data consistency and resilience by 25%.</w:t>
      </w:r>
    </w:p>
    <w:p w14:paraId="00000014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Optimized PostgreSQL and Oracle database schemas supporting real-time data sync with SAP, reducing data inconsistencies by 15% during high-volume operations.</w:t>
      </w:r>
    </w:p>
    <w:p w14:paraId="00000015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Elevated cloud infrastructure on PCF/CloudFoundry with Docker and Kubernetes containerization, strengthening distributed architecture reliability and enabling global-scale deployment.</w:t>
      </w:r>
    </w:p>
    <w:p w14:paraId="00000016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Mentored 3+ junior engineers on microservices best practices and secure coding standards, accelerating team onboarding and improving delivery quality.</w:t>
      </w:r>
    </w:p>
    <w:p w14:paraId="00000017" w14:textId="09BBC8E5" w:rsidR="005A5ED0" w:rsidRDefault="00000000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2"/>
          <w:szCs w:val="22"/>
        </w:rPr>
        <w:t>Associate Software Engineer</w:t>
      </w:r>
      <w:r>
        <w:rPr>
          <w:color w:val="444444"/>
          <w:sz w:val="22"/>
          <w:szCs w:val="22"/>
        </w:rPr>
        <w:t xml:space="preserve"> | Softqlud Infotech Solutions, Hyderabad, India</w:t>
      </w:r>
      <w:r>
        <w:rPr>
          <w:i/>
          <w:iCs/>
          <w:color w:val="444444"/>
        </w:rPr>
        <w:t>05/2017 – 10/2020</w:t>
      </w:r>
    </w:p>
    <w:p w14:paraId="00000018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Led legacy-to-microservices migration for a banking client using Java and Spring Boot, improving system performance by 25% and reducing critical downtime below 2%; documented all technical processes and added to team knowledge bases.</w:t>
      </w:r>
    </w:p>
    <w:p w14:paraId="00000019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Developed and maintained CI/CD pipelines with Jenkins and GitHub, cutting deployment times by 30% and improving cross-team release collaboration by 15%.</w:t>
      </w:r>
    </w:p>
    <w:p w14:paraId="0000001A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lastRenderedPageBreak/>
        <w:t>Applied Test-Driven Development (TDD) and established code quality guidelines across migration workstreams, significantly reducing post-release defects and accelerating QA cycles.</w:t>
      </w:r>
    </w:p>
    <w:p w14:paraId="0000001B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Designed and tuned database schemas for core banking systems, improving data retrieval performance by 20% and eliminating high-volume bottlenecks; collaborated closely with architects and leads to resolve complex technical challenges.</w:t>
      </w:r>
    </w:p>
    <w:p w14:paraId="0000001C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EDUCATION</w:t>
      </w:r>
    </w:p>
    <w:p w14:paraId="0000001D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1E" w14:textId="66B70D7E" w:rsidR="005A5ED0" w:rsidRDefault="00000000">
      <w:pPr>
        <w:tabs>
          <w:tab w:val="right" w:pos="9360"/>
        </w:tabs>
        <w:spacing w:before="80" w:after="40"/>
      </w:pPr>
      <w:r>
        <w:rPr>
          <w:b/>
          <w:bCs/>
          <w:color w:val="1A1A1A"/>
        </w:rPr>
        <w:t>Master of Science, Computer Science</w:t>
      </w:r>
      <w:r>
        <w:rPr>
          <w:color w:val="444444"/>
        </w:rPr>
        <w:t xml:space="preserve"> — Texas A&amp;M University – Kingsville, Kingsville, TX</w:t>
      </w:r>
      <w:r>
        <w:rPr>
          <w:i/>
          <w:iCs/>
          <w:color w:val="444444"/>
        </w:rPr>
        <w:t>2021 – 2022</w:t>
      </w:r>
    </w:p>
    <w:p w14:paraId="00000030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PROJECTS</w:t>
      </w:r>
    </w:p>
    <w:p w14:paraId="00000031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32" w14:textId="77777777" w:rsidR="005A5ED0" w:rsidRDefault="00000000">
      <w:pPr>
        <w:spacing w:before="160" w:after="40"/>
      </w:pPr>
      <w:r>
        <w:rPr>
          <w:b/>
          <w:bCs/>
          <w:color w:val="1A1A1A"/>
          <w:sz w:val="22"/>
          <w:szCs w:val="22"/>
        </w:rPr>
        <w:t>Enhanced FC BERT — Greenfield Desktop Application</w:t>
      </w:r>
      <w:r>
        <w:rPr>
          <w:color w:val="444444"/>
          <w:sz w:val="22"/>
          <w:szCs w:val="22"/>
        </w:rPr>
        <w:t xml:space="preserve"> | github.com/exfo-invas</w:t>
      </w:r>
    </w:p>
    <w:p w14:paraId="00000033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Architected and delivered a greenfield cross-platform desktop application for Fiber Channel Bit Error Rate Testing, bundling Angular 19, Electron 22, and a Java Spring Boot 3.5 backend into a single installable executable shipped to customers.</w:t>
      </w:r>
    </w:p>
    <w:p w14:paraId="00000034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Designed a real-time metrics pipeline polling SCPI-protocol network hardware via Telnet at 1-second intervals for traffic disruption, frame loss, latency, and throughput; implemented hourly CSV aggregation and auto-generated PDF test reports.</w:t>
      </w:r>
    </w:p>
    <w:p w14:paraId="00000035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Built a secure IPC bridge between Electron’s main process and the Angular renderer, enforcing least-privilege access to Node.js/filesystem APIs; packaged and validated cross-platform builds for Windows, Linux, and macOS.</w:t>
      </w:r>
    </w:p>
    <w:p w14:paraId="00000036" w14:textId="77777777" w:rsidR="005A5ED0" w:rsidRDefault="00000000">
      <w:pPr>
        <w:spacing w:before="160" w:after="40"/>
      </w:pPr>
      <w:r>
        <w:rPr>
          <w:b/>
          <w:bCs/>
          <w:color w:val="1A1A1A"/>
          <w:sz w:val="22"/>
          <w:szCs w:val="22"/>
        </w:rPr>
        <w:t>Fitnex — AI Fitness Coaching App</w:t>
      </w:r>
      <w:r>
        <w:rPr>
          <w:color w:val="444444"/>
          <w:sz w:val="22"/>
          <w:szCs w:val="22"/>
        </w:rPr>
        <w:t xml:space="preserve"> | github.com/Iamkach</w:t>
      </w:r>
    </w:p>
    <w:p w14:paraId="00000037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Built an agentic AI fitness coaching app using Claude API with multi-turn conversation, personalized workout plan generation, and adaptive goal tracking; deployed on AWS with a React frontend and Python/FastAPI backend.</w:t>
      </w:r>
    </w:p>
    <w:p w14:paraId="00000038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Implemented prompt caching and streaming to reduce latency by 40% and cut API costs; designed the tool-use loop enabling Claude to query user history, adjust plans, and explain reasoning in real time.</w:t>
      </w:r>
    </w:p>
    <w:p w14:paraId="0000001F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TECHNICAL SKILLS</w:t>
      </w:r>
    </w:p>
    <w:p w14:paraId="00000020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21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Languages &amp; Frameworks: </w:t>
      </w:r>
      <w:r>
        <w:rPr>
          <w:color w:val="444444"/>
        </w:rPr>
        <w:t>Java, Python, JavaScript, TypeScript, Node.js, PHP, Spring Boot, Angular, React.js, Microservices</w:t>
      </w:r>
    </w:p>
    <w:p w14:paraId="00000022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Cloud &amp; DevOps / IaC: </w:t>
      </w:r>
      <w:r>
        <w:rPr>
          <w:color w:val="444444"/>
        </w:rPr>
        <w:t>AWS (Lambda, S3, SQS, EC2, DynamoDB), PCF/CloudFoundry, Docker, Kubernetes, Jenkins, Azure DevOps, Infrastructure as Code (IaC)</w:t>
      </w:r>
    </w:p>
    <w:p w14:paraId="00000023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Messaging &amp; Integration: </w:t>
      </w:r>
      <w:r>
        <w:rPr>
          <w:color w:val="444444"/>
        </w:rPr>
        <w:t>Apache Kafka, RabbitMQ, RESTful API, SOAP, SAP Middleware, API Gateway, OAuth2, JWT, Secure Coding Practices</w:t>
      </w:r>
    </w:p>
    <w:p w14:paraId="00000024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Databases: </w:t>
      </w:r>
      <w:r>
        <w:rPr>
          <w:color w:val="444444"/>
        </w:rPr>
        <w:t>PostgreSQL, MySQL, MongoDB, Oracle DB, NoSQL</w:t>
      </w:r>
    </w:p>
    <w:p w14:paraId="00000025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Tools &amp; Practices: </w:t>
      </w:r>
      <w:r>
        <w:rPr>
          <w:color w:val="444444"/>
        </w:rPr>
        <w:t>Git, GitHub, GitLab, Confluence, CI/CD, Test-Driven Development (TDD), Agile/Scrum, Domain-Driven Design (DDD), Code Reviews, Monitoring</w:t>
      </w:r>
    </w:p>
    <w:p w14:paraId="00000026" w14:textId="77777777" w:rsidR="005A5ED0" w:rsidRDefault="00000000">
      <w:pPr>
        <w:spacing w:before="40" w:after="40"/>
      </w:pPr>
      <w:r>
        <w:rPr>
          <w:b/>
          <w:bCs/>
          <w:color w:val="1A1A1A"/>
        </w:rPr>
        <w:t>AI/ML: Generative AI, LLM Integration, Decision Models, AI-first Development, AI Agents</w:t>
      </w:r>
      <w:r>
        <w:rPr>
          <w:color w:val="444444"/>
        </w:rPr>
      </w:r>
    </w:p>
    <w:sectPr w:rsidR="005A5ED0">
      <w:pgSz w:w="12240" w:h="15840"/>
      <w:pgMar w:top="864" w:right="1008" w:bottom="864" w:left="1008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4CAA0D95-0566-44FD-8353-B8960F38FEE8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2" w:fontKey="{BE6D7886-25EB-444A-9CE7-8CE9995B13F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EF1A09CC-3E3C-470D-9E3D-78056DAC3EFC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453D2A"/>
    <w:multiLevelType w:val="multilevel"/>
    <w:tmpl w:val="761A536A"/>
    <w:lvl w:ilvl="0">
      <w:start w:val="1"/>
      <w:numFmt w:val="bullet"/>
      <w:lvlText w:val="•"/>
      <w:lvlJc w:val="left"/>
      <w:pPr>
        <w:ind w:left="360" w:hanging="20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num w:numId="1" w16cid:durableId="587914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50"/>
  <w:embedTrueTypeFonts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A5ED0"/>
    <w:rsid w:val="005A5ED0"/>
    <w:rsid w:val="00783999"/>
    <w:rsid w:val="00C81FF4"/>
    <w:rsid w:val="00E13D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E5B44C"/>
  <w15:docId w15:val="{F01205F7-CA55-402B-B109-5B614FEFB2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0uVtXoF+pbrRdMz+y4dMocjUX+g==">CgMxLjA4AHIhMTEwNUNhVkt6S3lscnZSUk9iMTdrYllDOEszT2hVYXhr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762</Words>
  <Characters>4345</Characters>
  <Application>Microsoft Office Word</Application>
  <DocSecurity>0</DocSecurity>
  <Lines>36</Lines>
  <Paragraphs>10</Paragraphs>
  <ScaleCrop>false</ScaleCrop>
  <Company/>
  <LinksUpToDate>false</LinksUpToDate>
  <CharactersWithSpaces>5097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Krishna Achyuth</dc:creator>
  <cp:lastModifiedBy>Krishna Achyuth</cp:lastModifiedBy>
  <cp:revision>3</cp:revision>
  <dcterms:created xsi:type="dcterms:W3CDTF">2026-03-17T21:00:00Z</dcterms:created>
  <dcterms:modified xsi:type="dcterms:W3CDTF">2026-03-17T21:12:00Z</dcterms:modified>
  <cp:category>Resume</cp:category>
  <dc:description/>
  <dc:title>Krishna Achyuth - Resume - Staff Software Engineer</dc:title>
  <dc:subject>Staff Software Engineer</dc:subject>
  <cp:keywords>Staff Software Engineer, Valon</cp:keywords>
</cp:coreProperties>
</file>