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technical leader and cross-functional collaborator with a strong AI-first mindset, deep expertise in distributed systems,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large-scale distributed systems;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partnering cross-functionally to accelerate team onboarding and improve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Whatnot</cp:keywords>
</cp:coreProperties>
</file>