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modeling,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through rigorous data modeling,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and data models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Software Engineer</dc:title>
  <dc:subject>Sr. Software Engineer</dc:subject>
  <cp:keywords>Sr. Software Engineer, Adobe</cp:keywords>
</cp:coreProperties>
</file>