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e-Commerce Fulfillment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event-driven backend services, APIs, and distributed microservices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orchestrating automated processing pipelines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orchestrating reliable, high-throughput data flows across distributed systems and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Event-Driven Architecture, Workflow Orchestration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e-Commerce Fulfillment</dc:title>
  <dc:subject>Senior Software Engineer, e-Commerce Fulfillment</dc:subject>
  <cp:keywords>Senior Software Engineer, e-Commerce Fulfillment, Crate &amp; Barrel</cp:keywords>
</cp:coreProperties>
</file>