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 ($110K–$160K + Equity) at fast-growing consumer AI startup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RESTful APIs, and real-time data pipelines using Java, Python, Node.js,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for hardware device integration,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 ($110K–$160K + Equity) at fast-growing consumer AI startup</dc:title>
  <dc:subject>Backend Engineer ($110K–$160K + Equity) at fast-growing consumer AI startup</dc:subject>
  <cp:keywords>Backend Engineer ($110K–$160K + Equity) at fast-growing consumer AI startup, Jack &amp; Jill</cp:keywords>
</cp:coreProperties>
</file>