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Principal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low-latency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through low-latency, high-throughput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large-scale, high-throughput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Principal Software Engineer</dc:title>
  <dc:subject>Principal Software Engineer</dc:subject>
  <cp:keywords>Principal Software Engineer, Microsoft</cp:keywords>
</cp:coreProperties>
</file>