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Member of Technical Staff,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and AI-powered workflow automation tools using Java, Python, and cloud-native AWS infrastructure, with end-to-end feature ownership from architecture through production.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Owned end-to-end design and delivery of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Workflow Automation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Member of Technical Staff, Software Engineer</dc:title>
  <dc:subject>Member of Technical Staff, Software Engineer</dc:subject>
  <cp:keywords>Member of Technical Staff, Software Engineer, Finch</cp:keywords>
</cp:coreProperties>
</file>