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Fullstack Engineer, Ambient AI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Full-stack Software Development Engineer with 8+ years of experience building scalable, high-performance backend and frontend services, real-time LLM-powered systems, APIs, and automation tools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full-stack,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full-stack, agentic AI fitness coaching app using Claude API with real-time,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>Languages &amp; Frameworks: Java, Python, JavaScript, TypeScript, Node.js, PHP, Spring Boot, Angular, React.js, Microservices, Full-Stack Development</w:t>
      </w:r>
      <w:r>
        <w:rPr>
          <w:color w:val="444444"/>
        </w:rPr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Fullstack Engineer, Ambient AI</dc:title>
  <dc:subject>Fullstack Engineer, Ambient AI</dc:subject>
  <cp:keywords>Fullstack Engineer, Ambient AI, Commure</cp:keywords>
</cp:coreProperties>
</file>