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real-time data pipelines, and business-critical infrastructure integrations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 for customer-specific integration needs,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telemetry pipeline for business-critical infrastructure hardware,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Real-Time Data Integration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Developer</dc:title>
  <dc:subject>Backend Developer</dc:subject>
  <cp:keywords>Backend Developer, Entangl, Inc.</cp:keywords>
</cp:coreProperties>
</file>