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Source Client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programming in Java and Python, building scalable, high-performance backend services, APIs, and automation tools, and integrating generative AI tools and LLM interfaces into engineering workflows using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by integrating Gen AI tools and LLM interfaces into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Source Client</dc:title>
  <dc:subject>Staff Software Engineer, Source Client</dc:subject>
  <cp:keywords>Staff Software Engineer, Source Client, Google</cp:keywords>
</cp:coreProperties>
</file>