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and server-side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APIs for contract creation, payment enrollments, and data access,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The Nuclear Company</cp:keywords>
</cp:coreProperties>
</file>