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Data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infrastructure, and automation tools using Java, Python, and cloud-native AWS infrastructure. Proven track record at Capital One and Dell Technologies delivering microservices, CI/CD pipelines, Docker/Kubernetes containerization, and Gen AI / LLM integrations across large-scale data systems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large-scale data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Data Infrastructure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Data Infrastructure</dc:title>
  <dc:subject>Software Engineer, Data Infrastructure</dc:subject>
  <cp:keywords>Software Engineer, Data Infrastructure, The Voleon Group</cp:keywords>
</cp:coreProperties>
</file>