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systems, backend services, APIs, and automation tools using Java, Python, and cloud-native AWS infrastructure, with a strong focus on systems reliability and observability.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Twin Prime</cp:keywords>
</cp:coreProperties>
</file>