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Software Engineer III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cloud-native, AI-powered backend services, APIs, and automation tools using Java, Python, and AWS infrastructure. Proven track record at Capital One and Dell Technologies delivering microservices, CI/CD pipelines, Docker/Kubernetes containerization, and Gen AI / LLM integrations for payments and financial services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and reliability engineering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Reliability Engineering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Software Engineer III</dc:title>
  <dc:subject>(USA) Software Engineer III</dc:subject>
  <cp:keywords>(USA) Software Engineer III, Walmart</cp:keywords>
</cp:coreProperties>
</file>