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Principal Engineer Senior Vice President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Principal Engineer with 8+ years of experience architecting scalable, high-performance backend services, core APIs, and microservices for payments platforms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on a scalable payments platform,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applying SOLID principles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SOLID Principles,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Principal Engineer Senior Vice President</dc:title>
  <dc:subject>Principal Engineer Senior Vice President</dc:subject>
  <cp:keywords>Principal Engineer Senior Vice President, Citi</cp:keywords>
</cp:coreProperties>
</file>