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Member of Technical Staff- Full 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achieve low-latency LLM inference, reducing latency by 40% and cutting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Low-Latency Inference Optimization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Member of Technical Staff- Full Stack</dc:title>
  <dc:subject>Member of Technical Staff- Full Stack</dc:subject>
  <cp:keywords>Member of Technical Staff- Full Stack, Fireworks AI</cp:keywords>
</cp:coreProperties>
</file>