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event-driven automation tools processing large-scale event volumes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backend services (Lambda, S3, SQS, EC2, DynamoDB), ensuring code quality, security, supportability,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processing large-scale event volumes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Large-Scale Event Processing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</dc:title>
  <dc:subject>Software Engineer I</dc:subject>
  <cp:keywords>Software Engineer I, Mimecast</cp:keywords>
</cp:coreProperties>
</file>