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GenAI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GenAI / agentic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LLM-driven workflows,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structured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 Workflows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GenAI</dc:title>
  <dc:subject>Software Engineer, GenAI</dc:subject>
  <cp:keywords>Software Engineer, GenAI, Abridge</cp:keywords>
</cp:coreProperties>
</file>