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- Fullstack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applications, backend services, APIs, and automation tools using Java, Python, JavaScript/TypeScript,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greenfield, full-stack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UI/UX-focused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Front-End Architecture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- Fullstack</dc:title>
  <dc:subject>Senior Software Engineer - Fullstack</dc:subject>
  <cp:keywords>Senior Software Engineer - Fullstack, Databricks</cp:keywords>
</cp:coreProperties>
</file>