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Backend Engineer III - Hunt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data layers,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and data layer architecture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>Databases: PostgreSQL, MySQL, MongoDB, Oracle DB, NoSQL, Data Layer Design</w:t>
      </w:r>
      <w:r>
        <w:rPr>
          <w:color w:val="444444"/>
        </w:rPr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Backend Engineer III - Hunt</dc:title>
  <dc:subject>Backend Engineer III - Hunt</dc:subject>
  <cp:keywords>Backend Engineer III - Hunt, onXmaps</cp:keywords>
</cp:coreProperties>
</file>