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integrations, including agentic AI development,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workflow automation and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EliseAI</cp:keywords>
</cp:coreProperties>
</file>