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Senior Staff Software Engineer, AI/ML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ML infrastructure, and automation tools using Java, Python, and cloud-native AWS infrastructure. Proven track record at Capital One and Dell Technologies delivering microservices, CI/CD pipelines, Docker/Kubernetes containerization, and Gen AI / LLM model deployment at scale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model deployment at scale for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 supporting ML infrastructure for Gen AI/LLM decision models,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>AI/ML: Generative AI, LLM Integration, Decision Models, AI-first Development, ML Infrastructure, Model Deployment</w:t>
      </w:r>
      <w:r>
        <w:rPr>
          <w:color w:val="444444"/>
        </w:rPr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Senior Staff Software Engineer, AI/ML</dc:title>
  <dc:subject>Senior Staff Software Engineer, AI/ML</dc:subject>
  <cp:keywords>Senior Staff Software Engineer, AI/ML, Google</cp:keywords>
</cp:coreProperties>
</file>