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Healthcare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maintainable backend services, APIs, and automation tools using Java, Python, and cloud-native AWS infrastructure. Proven track record at Capital One and Dell Technologies delivering microservices, CI/CD pipelines, Docker/Kubernetes containerization, and agentic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unit and integration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scalable, maintainable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Agentic AI,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Healthcare</dc:title>
  <dc:subject>Software Engineer - Healthcare</dc:subject>
  <cp:keywords>Software Engineer - Healthcare, LiveRamp</cp:keywords>
</cp:coreProperties>
</file>