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Backend Engineer with 8+ years of experience architecting scalable, high-availability backend services and APIs from the ground up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high availability,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0→1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High Availability, Release Management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Engineer</dc:title>
  <dc:subject>Senior Backend Engineer</dc:subject>
  <cp:keywords>Senior Backend Engineer, Uniswap</cp:keywords>
</cp:coreProperties>
</file>