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Senior,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Kafka,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 in a Publish/Subscribe architecture,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J2EE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Publish/Subscribe Architecture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Senior, Software Engineer</dc:title>
  <dc:subject>Senior, Software Engineer</dc:subject>
  <cp:keywords>Senior, Software Engineer, Walmart Global Tech</cp:keywords>
</cp:coreProperties>
</file>