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44"/>
          <w:szCs w:val="44"/>
        </w:rPr>
      </w:r>
      <w:r>
        <w:rPr>
          <w:b/>
          <w:color w:val="000000"/>
          <w:sz w:val="44"/>
          <w:szCs w:val="4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0377" cy="2720540"/>
                <wp:effectExtent l="0" t="0" r="0" b="0"/>
                <wp:docPr id="1" name="image1.png" descr="H:\РХТУ\Программная инженерия\Ответы Лаб 2\Задание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347698" name="image1.png" descr="H:\РХТУ\Программная инженерия\Ответы Лаб 2\Задание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210377" cy="27205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0.3pt;height:214.2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color w:val="000000"/>
          <w:sz w:val="44"/>
          <w:szCs w:val="44"/>
        </w:rPr>
      </w: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  <w:rtl w:val="0"/>
        </w:rPr>
      </w:r>
      <w:r/>
    </w:p>
    <w:p>
      <w:pPr>
        <w:ind w:firstLine="902"/>
        <w:jc w:val="both"/>
        <w:rPr>
          <w:color w:val="000000"/>
          <w:sz w:val="20"/>
          <w:szCs w:val="20"/>
        </w:rPr>
      </w:pPr>
      <w:r>
        <w:rPr>
          <w:rtl w:val="0"/>
        </w:rPr>
      </w:r>
      <w:r/>
    </w:p>
    <w:tbl>
      <w:tblPr>
        <w:tblStyle w:val="642"/>
        <w:tblpPr w:horzAnchor="text" w:tblpX="319" w:vertAnchor="text" w:tblpY="58" w:leftFromText="180" w:topFromText="180" w:rightFromText="180" w:bottomFromText="180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false"/>
          <w:trHeight w:val="32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Название процесса 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2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  <w:rPr>
                <w:rFonts w:ascii="Times" w:hAnsi="Times" w:eastAsia="Times" w:cs="Times"/>
              </w:rPr>
            </w:pPr>
            <w:r>
              <w:rPr>
                <w:rtl w:val="0"/>
              </w:rPr>
              <w:t xml:space="preserve">Основные функции персонала</w:t>
            </w:r>
            <w:r/>
          </w:p>
        </w:tc>
      </w:tr>
      <w:tr>
        <w:trPr>
          <w:cantSplit w:val="false"/>
          <w:trHeight w:val="32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tl w:val="0"/>
              </w:rPr>
              <w:t xml:space="preserve">ID:1</w:t>
            </w:r>
            <w:r/>
          </w:p>
        </w:tc>
      </w:tr>
      <w:tr>
        <w:trPr>
          <w:cantSplit w:val="false"/>
          <w:trHeight w:val="32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71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Краткое описание: Клиент заказывает товар, после менеджер оформляет заказ и счет, бухгалтер оформляет накладные, кладовщик выдает товар</w:t>
            </w:r>
            <w:r/>
          </w:p>
          <w:p>
            <w:pPr>
              <w:spacing w:line="360" w:lineRule="auto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55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Главные актеры: Менеджер, бухгалтер, кладовщик</w:t>
            </w:r>
            <w:r/>
          </w:p>
          <w:p>
            <w:pPr>
              <w:spacing w:line="360" w:lineRule="auto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71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Второстепенные актеры: Клиент</w:t>
            </w:r>
            <w:r/>
          </w:p>
          <w:p>
            <w:pPr>
              <w:spacing w:line="360" w:lineRule="auto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71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Предусловия: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tl w:val="0"/>
              </w:rPr>
              <w:t xml:space="preserve">Товар должен быть на складе</w:t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highlight w:val="none"/>
                <w:rtl w:val="0"/>
              </w:rPr>
              <w:t xml:space="preserve">Клиент может оплатить товар</w:t>
            </w:r>
            <w:r>
              <w:rPr>
                <w:highlight w:val="none"/>
                <w:rtl w:val="0"/>
              </w:rPr>
            </w:r>
          </w:p>
        </w:tc>
      </w:tr>
      <w:tr>
        <w:trPr>
          <w:cantSplit w:val="false"/>
          <w:trHeight w:val="1326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Основной поток: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Прецедент начинается с проверки наличия товара на складе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highlight w:val="none"/>
                <w:rtl w:val="0"/>
              </w:rPr>
              <w:t xml:space="preserve">Менеджер оформляет заказ</w:t>
            </w:r>
            <w:r>
              <w:rPr>
                <w:rFonts w:ascii="Times" w:hAnsi="Times" w:eastAsia="Times" w:cs="Times"/>
                <w:highlight w:val="none"/>
                <w:rtl w:val="0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highlight w:val="none"/>
                <w:rtl w:val="0"/>
              </w:rPr>
              <w:t xml:space="preserve">Менеджер оформляет счет</w:t>
            </w:r>
            <w:r>
              <w:rPr>
                <w:rFonts w:ascii="Times" w:hAnsi="Times" w:eastAsia="Times" w:cs="Times"/>
                <w:highlight w:val="none"/>
                <w:rtl w:val="0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highlight w:val="none"/>
                <w:rtl w:val="0"/>
              </w:rPr>
              <w:t xml:space="preserve">Бухгалтер оформляет накладные</w:t>
            </w:r>
            <w:r>
              <w:rPr>
                <w:rFonts w:ascii="Times" w:hAnsi="Times" w:eastAsia="Times" w:cs="Times"/>
                <w:highlight w:val="none"/>
                <w:rtl w:val="0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highlight w:val="none"/>
                <w:rtl w:val="0"/>
              </w:rPr>
              <w:t xml:space="preserve">Кладовщик выдает товар</w:t>
            </w:r>
            <w:r>
              <w:rPr>
                <w:rFonts w:ascii="Times" w:hAnsi="Times" w:eastAsia="Times" w:cs="Times"/>
                <w:highlight w:val="none"/>
                <w:rtl w:val="0"/>
              </w:rPr>
            </w:r>
          </w:p>
          <w:p>
            <w:pPr>
              <w:ind w:left="360" w:firstLine="0"/>
              <w:spacing w:line="360" w:lineRule="auto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54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Постусловия: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tl w:val="0"/>
              </w:rPr>
              <w:t xml:space="preserve">Клиент получает заказ</w:t>
            </w:r>
            <w:r/>
          </w:p>
        </w:tc>
      </w:tr>
      <w:tr>
        <w:trPr>
          <w:cantSplit w:val="false"/>
          <w:trHeight w:val="4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А2. 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Прецедент начинается с оформления заказа менеджером, с проверкой наличия товара на складе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rtl w:val="0"/>
              </w:rPr>
              <w:t xml:space="preserve">Далее менеджер оформляет счет</w:t>
            </w:r>
            <w:r/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highlight w:val="none"/>
                <w:rtl w:val="0"/>
              </w:rPr>
              <w:t xml:space="preserve">Бухгалтер оформляет накладные</w:t>
            </w:r>
            <w:r>
              <w:rPr>
                <w:rFonts w:ascii="Times" w:hAnsi="Times" w:eastAsia="Times" w:cs="Times"/>
                <w:highlight w:val="none"/>
                <w:rtl w:val="0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spacing w:line="360" w:lineRule="auto"/>
            </w:pPr>
            <w:r>
              <w:rPr>
                <w:rFonts w:ascii="Times" w:hAnsi="Times" w:eastAsia="Times" w:cs="Times"/>
                <w:highlight w:val="none"/>
                <w:rtl w:val="0"/>
              </w:rPr>
              <w:t xml:space="preserve">Кладовщик выдает товар</w:t>
            </w:r>
            <w:r>
              <w:rPr>
                <w:rFonts w:ascii="Times" w:hAnsi="Times" w:eastAsia="Times" w:cs="Times"/>
                <w:highlight w:val="none"/>
                <w:rtl w:val="0"/>
              </w:rPr>
            </w:r>
          </w:p>
        </w:tc>
      </w:tr>
    </w:tbl>
    <w:p>
      <w:pPr>
        <w:rPr>
          <w:sz w:val="20"/>
          <w:szCs w:val="20"/>
        </w:rPr>
      </w:pPr>
      <w:r>
        <w:rPr>
          <w:rtl w:val="0"/>
        </w:rPr>
      </w:r>
      <w:r/>
    </w:p>
    <w:p>
      <w:pPr>
        <w:rPr>
          <w:sz w:val="20"/>
          <w:szCs w:val="20"/>
        </w:rPr>
      </w:pPr>
      <w:r>
        <w:rPr>
          <w:rtl w:val="0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Noto Sans Symbols">
    <w:panose1 w:val="020B0502040504020204"/>
  </w:font>
  <w:font w:name="Georgia">
    <w:panose1 w:val="02040502050405020303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9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2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2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2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2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2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2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2"/>
    <w:link w:val="630"/>
    <w:uiPriority w:val="10"/>
    <w:rPr>
      <w:sz w:val="48"/>
      <w:szCs w:val="48"/>
    </w:rPr>
  </w:style>
  <w:style w:type="character" w:styleId="37">
    <w:name w:val="Subtitle Char"/>
    <w:basedOn w:val="632"/>
    <w:link w:val="641"/>
    <w:uiPriority w:val="11"/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2"/>
    <w:link w:val="42"/>
    <w:uiPriority w:val="99"/>
  </w:style>
  <w:style w:type="paragraph" w:styleId="44">
    <w:name w:val="Footer"/>
    <w:basedOn w:val="63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2"/>
    <w:link w:val="44"/>
    <w:uiPriority w:val="99"/>
  </w:style>
  <w:style w:type="paragraph" w:styleId="46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2"/>
    <w:uiPriority w:val="99"/>
    <w:unhideWhenUsed/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2"/>
    <w:uiPriority w:val="99"/>
    <w:semiHidden/>
    <w:unhideWhenUsed/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22">
    <w:name w:val="Normal"/>
  </w:style>
  <w:style w:type="table" w:styleId="623">
    <w:name w:val="Table Normal"/>
    <w:tblPr/>
  </w:style>
  <w:style w:type="paragraph" w:styleId="624">
    <w:name w:val="Heading 1"/>
    <w:basedOn w:val="622"/>
    <w:next w:val="622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25">
    <w:name w:val="Heading 2"/>
    <w:basedOn w:val="622"/>
    <w:next w:val="622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26">
    <w:name w:val="Heading 3"/>
    <w:basedOn w:val="622"/>
    <w:next w:val="622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27">
    <w:name w:val="Heading 4"/>
    <w:basedOn w:val="622"/>
    <w:next w:val="622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28">
    <w:name w:val="Heading 5"/>
    <w:basedOn w:val="622"/>
    <w:next w:val="622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9">
    <w:name w:val="Heading 6"/>
    <w:basedOn w:val="622"/>
    <w:next w:val="622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30">
    <w:name w:val="Title"/>
    <w:basedOn w:val="622"/>
    <w:next w:val="622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3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32" w:default="1">
    <w:name w:val="Default Paragraph Font"/>
    <w:uiPriority w:val="1"/>
    <w:semiHidden/>
    <w:unhideWhenUsed/>
  </w:style>
  <w:style w:type="table" w:styleId="6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paragraph" w:styleId="635" w:customStyle="1">
    <w:name w:val="p_after_li"/>
    <w:basedOn w:val="631"/>
    <w:pPr>
      <w:spacing w:before="75" w:after="280"/>
    </w:pPr>
  </w:style>
  <w:style w:type="paragraph" w:styleId="636">
    <w:name w:val="List Paragraph"/>
    <w:basedOn w:val="631"/>
    <w:uiPriority w:val="34"/>
    <w:qFormat/>
    <w:pPr>
      <w:contextualSpacing/>
      <w:ind w:left="720"/>
    </w:pPr>
  </w:style>
  <w:style w:type="paragraph" w:styleId="637">
    <w:name w:val="Balloon Text"/>
    <w:basedOn w:val="631"/>
    <w:link w:val="638"/>
    <w:uiPriority w:val="99"/>
    <w:semiHidden/>
    <w:unhideWhenUsed/>
    <w:rPr>
      <w:rFonts w:ascii="Tahoma" w:hAnsi="Tahoma" w:cs="Tahoma"/>
      <w:sz w:val="16"/>
      <w:szCs w:val="16"/>
    </w:rPr>
  </w:style>
  <w:style w:type="character" w:styleId="638" w:customStyle="1">
    <w:name w:val="Текст выноски Знак"/>
    <w:basedOn w:val="632"/>
    <w:link w:val="637"/>
    <w:uiPriority w:val="99"/>
    <w:semiHidden/>
    <w:rPr>
      <w:rFonts w:ascii="Tahoma" w:hAnsi="Tahoma" w:eastAsia="Times New Roman" w:cs="Tahoma"/>
      <w:sz w:val="16"/>
      <w:szCs w:val="16"/>
      <w:lang w:eastAsia="zh-CN"/>
    </w:rPr>
  </w:style>
  <w:style w:type="paragraph" w:styleId="641">
    <w:name w:val="Subtitle"/>
    <w:basedOn w:val="622"/>
    <w:next w:val="622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642">
    <w:name w:val="StGen1"/>
    <w:basedOn w:val="623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12+bMxNZEhReCT1lE3LYuXy80g==">CgMxLjAyCGguZ2pkZ3hzOAByITFGQ0FGNjJfZll5MzBfZ0p1ejhCUVV6VjNKMTNhYWRQeQ==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revision>1</cp:revision>
  <dcterms:created xsi:type="dcterms:W3CDTF">2023-09-27T16:39:00Z</dcterms:created>
  <dcterms:modified xsi:type="dcterms:W3CDTF">2023-10-05T08:13:19Z</dcterms:modified>
</cp:coreProperties>
</file>