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root of the following Binary Search Tree and an integer k,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the product of all node values that are strictly greater than k.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2004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004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nodes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greater than k, return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distinct positive integers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define and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 functions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35213" cy="291153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91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5850"/>
        <w:tblGridChange w:id="0">
          <w:tblGrid>
            <w:gridCol w:w="462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× 25 × 27 × 30 × 40 = 16200000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Nodes &gt;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× 30 × 40 = 32400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Nodes &gt;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= 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node &gt;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nodes &gt; 100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root of the same Binary Search Tree and an integer target,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the number of nodes whose value is divisible by target.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1068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68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nodes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divisible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target, return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all values in the tree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integers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8088" cy="297447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088" cy="297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5, 10, 20, 25, 30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3, 15, 27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node is divisible by 13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5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6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37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9516D9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9516D9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516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hYTxv3yuTHR+7a6qRJt5dPJoA==">CgMxLjA4AHIhMWF4RTM3SWMzM0R0aEl5dm5xV2sxU1JHZG9ldVlCSXZt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2025-04-25T16:53:00Z</dcterms:created>
</cp:coreProperties>
</file>