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Solve: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05"/>
            <w:gridCol w:w="5235"/>
            <w:tblGridChange w:id="0">
              <w:tblGrid>
                <w:gridCol w:w="5205"/>
                <w:gridCol w:w="5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def Odd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EvenSwap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(root)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def helper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(node, level)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  if not node:</w:t>
                </w:r>
              </w:p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            return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#Set A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level % 2 == 1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if node.left and node.right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and </w:t>
                  <w:br w:type="textWrapping"/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node.left.val &lt;node.right.val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node.left, node.right = </w:t>
                  <w:br w:type="textWrapping"/>
                  <w:t xml:space="preserve">                node.right, node.left</w:t>
                </w:r>
              </w:p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 #Set B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f1c232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level % 2 == 0: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if node.left and node.right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and             </w:t>
                  <w:br w:type="textWrapping"/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node.right.val &gt; node.left.val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node.left, node.right = </w:t>
                  <w:br w:type="textWrapping"/>
                  <w:t xml:space="preserve">                node.right, node.left</w:t>
                </w:r>
              </w:p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helper(node.left, level + 1)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       helper(node.right, level + 1)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br w:type="textWrapping"/>
                  <w:br w:type="textWrapping"/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helper(root, 0)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return root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public static BTNode Odd/EvenSwap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(BTNode root)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   helper(root, 0);</w:t>
                </w:r>
              </w:p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   return root;</w:t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}</w:t>
                  <w:br w:type="textWrapping"/>
                </w:r>
              </w:p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private static void helper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(BTNode node, int level)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if (node == null) return;</w:t>
                </w:r>
              </w:p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//Set A</w:t>
                </w:r>
              </w:p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(level % 2 == 1)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 if (node.left != null &amp;&amp; node.right != null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&amp;&amp; </w:t>
                  <w:br w:type="textWrapping"/>
                  <w:t xml:space="preserve">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node.left.val &lt; node.right.val)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BTNode temp = node.left;</w:t>
                </w:r>
              </w:p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node.left = node.right;</w:t>
                </w:r>
              </w:p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node.right = temp;</w:t>
                </w:r>
              </w:p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// Set B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(level % 2 == 0)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 if (node.left != null &amp;&amp; node.right != null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&amp;&amp; </w:t>
                  <w:br w:type="textWrapping"/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node.left.val &lt; node.right.val)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BTNode temp = node.left;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node.left = node.right;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node.right = temp;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helper(node.left, level + 1);</w:t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       helper(node.right, level + 1);</w:t>
                </w:r>
              </w:p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}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sdt>
      <w:sdtPr>
        <w:lock w:val="contentLocked"/>
        <w:tag w:val="goog_rdk_1"/>
      </w:sdtPr>
      <w:sdtContent>
        <w:tbl>
          <w:tblPr>
            <w:tblStyle w:val="Table2"/>
            <w:tblW w:w="111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855"/>
            <w:gridCol w:w="4305"/>
            <w:tblGridChange w:id="0">
              <w:tblGrid>
                <w:gridCol w:w="6855"/>
                <w:gridCol w:w="43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rHeight w:val="492.978515625" w:hRule="atLeast"/>
              <w:tblHeader w:val="0"/>
            </w:trPr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Correct Parameters main method and helper</w:t>
                </w:r>
              </w:p>
            </w:tc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Base Case Handling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1c23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the Correct Level and Value Comparison</w:t>
                </w:r>
              </w:p>
            </w:tc>
            <w:tc>
              <w:tcPr>
                <w:shd w:fill="f1c23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the Existence of Children Nodes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Correctly swapping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Recursive call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Calling helper and return root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JIbLZKuMbJeyYfPa7d9bMZulA==">CgMxLjAaHwoBMBIaChgICVIUChJ0YWJsZS5qOWowaW1id2VjZmgaHwoBMRIaChgICVIUChJ0YWJsZS51OWt0ZjJnYmdyYng4AHIhMTEyOFp0M2NGTTNCbDF5MTFKb3NpQ0tqSEZOSVRTYlZI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