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20" w:line="320" w:lineRule="exact"/>
        <w:jc w:val="center"/>
        <w:rPr>
          <w:rFonts w:eastAsia="黑体"/>
          <w:color w:val="000000"/>
          <w:kern w:val="0"/>
          <w:sz w:val="32"/>
          <w:szCs w:val="32"/>
        </w:rPr>
      </w:pPr>
      <w:r>
        <w:rPr>
          <w:rFonts w:eastAsia="黑体"/>
          <w:color w:val="000000"/>
          <w:kern w:val="0"/>
          <w:sz w:val="30"/>
          <w:szCs w:val="30"/>
        </w:rPr>
        <w:t>计算机科学与技术专业必修课教学进程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Table of Teaching Schedule for Required Course</w:t>
      </w:r>
    </w:p>
    <w:tbl>
      <w:tblPr>
        <w:tblStyle w:val="4"/>
        <w:tblW w:w="969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3"/>
        <w:gridCol w:w="822"/>
        <w:gridCol w:w="4617"/>
        <w:gridCol w:w="539"/>
        <w:gridCol w:w="539"/>
        <w:gridCol w:w="539"/>
        <w:gridCol w:w="539"/>
        <w:gridCol w:w="539"/>
        <w:gridCol w:w="539"/>
        <w:gridCol w:w="5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tblHeader/>
          <w:jc w:val="center"/>
        </w:trPr>
        <w:tc>
          <w:tcPr>
            <w:tcW w:w="48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  <w:t>类  别</w:t>
            </w:r>
          </w:p>
        </w:tc>
        <w:tc>
          <w:tcPr>
            <w:tcW w:w="822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  <w:t>课程编号</w:t>
            </w:r>
          </w:p>
        </w:tc>
        <w:tc>
          <w:tcPr>
            <w:tcW w:w="461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  <w:t>课 程 名 称</w:t>
            </w:r>
          </w:p>
        </w:tc>
        <w:tc>
          <w:tcPr>
            <w:tcW w:w="53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  <w:t xml:space="preserve">学    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  <w:t>分</w:t>
            </w:r>
          </w:p>
        </w:tc>
        <w:tc>
          <w:tcPr>
            <w:tcW w:w="53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  <w:t>总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  <w:t>学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  <w:t>时</w:t>
            </w:r>
          </w:p>
        </w:tc>
        <w:tc>
          <w:tcPr>
            <w:tcW w:w="53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课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内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学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时</w:t>
            </w:r>
          </w:p>
        </w:tc>
        <w:tc>
          <w:tcPr>
            <w:tcW w:w="53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实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验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学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时</w:t>
            </w:r>
          </w:p>
        </w:tc>
        <w:tc>
          <w:tcPr>
            <w:tcW w:w="53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上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机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学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时</w:t>
            </w:r>
          </w:p>
        </w:tc>
        <w:tc>
          <w:tcPr>
            <w:tcW w:w="53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课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外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学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spacing w:val="20"/>
                <w:kern w:val="0"/>
                <w:sz w:val="18"/>
                <w:szCs w:val="18"/>
              </w:rPr>
              <w:t>时</w:t>
            </w:r>
          </w:p>
        </w:tc>
        <w:tc>
          <w:tcPr>
            <w:tcW w:w="53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  <w:t>开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  <w:t>课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  <w:t>学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color w:val="000000"/>
                <w:kern w:val="0"/>
                <w:sz w:val="18"/>
                <w:szCs w:val="18"/>
              </w:rPr>
              <w:t>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tblHeader/>
          <w:jc w:val="center"/>
        </w:trPr>
        <w:tc>
          <w:tcPr>
            <w:tcW w:w="483" w:type="dxa"/>
            <w:vMerge w:val="continue"/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hint="eastAsia" w:ascii="方正黑体简体" w:eastAsia="方正黑体简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方正黑体简体" w:eastAsia="方正黑体简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1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方正黑体简体" w:eastAsia="方正黑体简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方正黑体简体" w:eastAsia="方正黑体简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方正黑体简体" w:eastAsia="方正黑体简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方正黑体简体" w:eastAsia="方正黑体简体"/>
                <w:color w:val="000000"/>
                <w:spacing w:val="2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方正黑体简体" w:eastAsia="方正黑体简体"/>
                <w:color w:val="000000"/>
                <w:spacing w:val="2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方正黑体简体" w:eastAsia="方正黑体简体"/>
                <w:color w:val="000000"/>
                <w:spacing w:val="2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方正黑体简体" w:eastAsia="方正黑体简体"/>
                <w:color w:val="000000"/>
                <w:spacing w:val="2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方正黑体简体" w:eastAsia="方正黑体简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restart"/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公      共      基      础      教      育</w:t>
            </w: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00701650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形势与政策  Current Events and Policy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00700972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中国近代史纲要</w:t>
            </w:r>
            <w:r>
              <w:rPr>
                <w:rFonts w:hint="eastAsia"/>
                <w:strike/>
                <w:dstrike w:val="0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 xml:space="preserve">Compendium Chines Modern History 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00701351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 xml:space="preserve">思想道德修养与法律基础  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Ldeological and Moral Cultivation  and  Legal basis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00700971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 xml:space="preserve">马克思主义基本原理 </w:t>
            </w:r>
            <w:r>
              <w:rPr>
                <w:rFonts w:hint="eastAsia"/>
                <w:strike/>
                <w:dstrike w:val="0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Basic Principles  of  Maxism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sz w:val="18"/>
                <w:szCs w:val="18"/>
              </w:rPr>
              <w:t>00700981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毛泽东思想和中国特色社会主义理论体系概论  Mao Zedong Thought and the theory of building socialism with Chinese characteris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00900130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高等数学B(1)   Advanced Mathematics B(1)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5.5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00900140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高等数学B(2)   Advanced Mathematics B(2)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00900462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线性代数  Linear Algebra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00900111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概率论与数理统计B  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Probability and Mathematical Statistics B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00900050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大学物理(1)   College Physics (1)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trike/>
                <w:dstrike w:val="0"/>
                <w:color w:val="000000"/>
                <w:sz w:val="18"/>
                <w:szCs w:val="18"/>
              </w:rPr>
              <w:t>00900060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大学物理(2)   College Physics (2)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00800050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大学英语1级  College English  Band 1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00800070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 xml:space="preserve">大学英语2级  College English  Band 2 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00800080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 xml:space="preserve">大学英语3级  College English  Band 3 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00800090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 xml:space="preserve">大学英语4级  College English  Band 4 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01000010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体育(1)   Physical Culture (1)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01000020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体育(2)   Physical Culture (2)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01000030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体育(3)   Physical Culture (3)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01000040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体育(4)   Physical Culture (4)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00600750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信息技术基础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color w:val="000000"/>
                <w:kern w:val="0"/>
                <w:sz w:val="18"/>
                <w:szCs w:val="18"/>
              </w:rPr>
              <w:t xml:space="preserve">Fundamentals of Information Technology 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专业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基础教育</w:t>
            </w: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00200500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电路理论B（1）  Circuit Theory B (1)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00200510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电路理论B（2）  Circuit Theory B (2)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00500350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模拟电子技术基础  Fundamentals of Analogue Electronics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00600651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数字逻辑与数字系统设计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Digital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color w:val="000000"/>
                <w:kern w:val="0"/>
                <w:sz w:val="18"/>
                <w:szCs w:val="18"/>
              </w:rPr>
              <w:t xml:space="preserve">ogic and Digital System Design  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00600260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计算机导论  Introduction to Computer Science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00600200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 xml:space="preserve">高级语言程序设计（C）  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Advanced Language Programming(C)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00600063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VC++程序设计  Programming in VC++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00600542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软件工程   Software Engineering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00600251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汇编语言程序设计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color w:val="000000"/>
                <w:kern w:val="0"/>
                <w:sz w:val="18"/>
                <w:szCs w:val="18"/>
              </w:rPr>
              <w:t xml:space="preserve">Assembly Language Programming 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bookmarkStart w:id="2" w:name="_GoBack" w:colFirst="1" w:colLast="2"/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00600461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离散数学A(1)  Discrete Mathematics A(1)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00600471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strike/>
                <w:dstrike w:val="0"/>
                <w:color w:val="000000"/>
                <w:kern w:val="0"/>
                <w:sz w:val="18"/>
                <w:szCs w:val="18"/>
              </w:rPr>
            </w:pPr>
            <w:r>
              <w:rPr>
                <w:strike/>
                <w:dstrike w:val="0"/>
                <w:color w:val="000000"/>
                <w:kern w:val="0"/>
                <w:sz w:val="18"/>
                <w:szCs w:val="18"/>
              </w:rPr>
              <w:t>离散数学A(2)  Discrete Mathematics A(2)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Style w:val="3"/>
                <w:color w:val="000000"/>
                <w:sz w:val="18"/>
                <w:szCs w:val="18"/>
              </w:rPr>
            </w:pPr>
            <w:r>
              <w:rPr>
                <w:rStyle w:val="3"/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bookmarkEnd w:id="2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00600603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spacing w:line="240" w:lineRule="exac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数据结构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与</w:t>
            </w:r>
            <w:r>
              <w:rPr>
                <w:bCs/>
                <w:color w:val="000000"/>
                <w:sz w:val="18"/>
                <w:szCs w:val="18"/>
              </w:rPr>
              <w:t>算法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Algorithm and Data Structure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Style w:val="3"/>
                <w:color w:val="000000"/>
                <w:sz w:val="18"/>
                <w:szCs w:val="18"/>
              </w:rPr>
            </w:pPr>
            <w:r>
              <w:rPr>
                <w:rStyle w:val="3"/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00600421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计算机组成原理  Principle of Computer Organization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00600101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操作系统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A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Operating Systems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A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4、6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00600091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编译技术  Compiling Techniques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00600621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数据库原理  Principles of  Database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restart"/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ind w:left="113" w:right="113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专  业  教 育</w:t>
            </w: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00600960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计算机网络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color w:val="000000"/>
                <w:kern w:val="0"/>
                <w:sz w:val="18"/>
                <w:szCs w:val="18"/>
              </w:rPr>
              <w:t>Computer Network and Security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00600512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嵌入式系统A  Embedded System A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00600350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计算机体系结构  Computer Architecture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00600051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9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UNIX/LINUX体系及编程  </w:t>
            </w:r>
          </w:p>
          <w:p>
            <w:pPr>
              <w:autoSpaceDE w:val="0"/>
              <w:autoSpaceDN w:val="0"/>
              <w:adjustRightInd w:val="0"/>
              <w:snapToGrid w:val="0"/>
              <w:ind w:left="9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UNIX/LINUX Architecture and Programming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00600291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接口与通信技术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color w:val="000000"/>
                <w:kern w:val="0"/>
                <w:sz w:val="18"/>
                <w:szCs w:val="18"/>
              </w:rPr>
              <w:t>Interface and Communicational Techniques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  <w:trHeight w:val="369" w:hRule="atLeast"/>
          <w:jc w:val="center"/>
        </w:trPr>
        <w:tc>
          <w:tcPr>
            <w:tcW w:w="48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00600940</w:t>
            </w:r>
          </w:p>
        </w:tc>
        <w:tc>
          <w:tcPr>
            <w:tcW w:w="4617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电力信息化  Electric Power Informationization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5922" w:type="dxa"/>
            <w:gridSpan w:val="3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必修课小计 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Subtotal of required courses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2070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1826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539" w:type="dxa"/>
            <w:tcMar>
              <w:top w:w="68" w:type="dxa"/>
              <w:bottom w:w="68" w:type="dxa"/>
            </w:tcMar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before="320" w:line="320" w:lineRule="exact"/>
        <w:jc w:val="center"/>
        <w:rPr>
          <w:rFonts w:hint="eastAsia" w:eastAsia="黑体"/>
          <w:color w:val="000000"/>
          <w:kern w:val="0"/>
          <w:sz w:val="30"/>
          <w:szCs w:val="30"/>
        </w:rPr>
      </w:pPr>
    </w:p>
    <w:p>
      <w:pPr>
        <w:spacing w:before="320" w:line="320" w:lineRule="exact"/>
        <w:jc w:val="center"/>
        <w:rPr>
          <w:rFonts w:eastAsia="黑体"/>
          <w:color w:val="000000"/>
          <w:kern w:val="0"/>
          <w:sz w:val="32"/>
          <w:szCs w:val="32"/>
        </w:rPr>
      </w:pPr>
      <w:r>
        <w:rPr>
          <w:rFonts w:eastAsia="黑体"/>
          <w:color w:val="000000"/>
          <w:kern w:val="0"/>
          <w:sz w:val="30"/>
          <w:szCs w:val="30"/>
        </w:rPr>
        <w:br w:type="page"/>
      </w:r>
      <w:r>
        <w:rPr>
          <w:rFonts w:eastAsia="黑体"/>
          <w:color w:val="000000"/>
          <w:kern w:val="0"/>
          <w:sz w:val="30"/>
          <w:szCs w:val="30"/>
        </w:rPr>
        <w:t>计算机科学与技术专业选修课教学进程</w:t>
      </w:r>
    </w:p>
    <w:p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Table of Teaching Schedule for Specialty Elective Course</w:t>
      </w:r>
    </w:p>
    <w:p>
      <w:pPr>
        <w:rPr>
          <w:rFonts w:hint="eastAsia" w:eastAsia="黑体"/>
          <w:color w:val="000000"/>
          <w:kern w:val="0"/>
          <w:sz w:val="24"/>
        </w:rPr>
      </w:pPr>
      <w:r>
        <w:rPr>
          <w:rFonts w:hint="eastAsia" w:eastAsia="黑体"/>
          <w:color w:val="000000"/>
          <w:kern w:val="0"/>
          <w:sz w:val="24"/>
        </w:rPr>
        <w:t>1．专业选修（至少13学分）    E</w:t>
      </w:r>
      <w:r>
        <w:rPr>
          <w:rFonts w:eastAsia="黑体"/>
          <w:color w:val="000000"/>
          <w:kern w:val="0"/>
          <w:sz w:val="24"/>
        </w:rPr>
        <w:t>lective</w:t>
      </w:r>
      <w:r>
        <w:rPr>
          <w:rFonts w:hint="eastAsia" w:eastAsia="黑体"/>
          <w:color w:val="000000"/>
          <w:kern w:val="0"/>
          <w:sz w:val="24"/>
        </w:rPr>
        <w:t>s</w:t>
      </w:r>
      <w:r>
        <w:rPr>
          <w:rFonts w:eastAsia="黑体"/>
          <w:color w:val="000000"/>
          <w:kern w:val="0"/>
          <w:sz w:val="24"/>
        </w:rPr>
        <w:t xml:space="preserve"> </w:t>
      </w:r>
      <w:r>
        <w:rPr>
          <w:rFonts w:hint="eastAsia" w:eastAsia="黑体"/>
          <w:color w:val="000000"/>
          <w:kern w:val="0"/>
          <w:sz w:val="24"/>
        </w:rPr>
        <w:t>in Specialty (at least 13 credits)</w:t>
      </w:r>
    </w:p>
    <w:tbl>
      <w:tblPr>
        <w:tblStyle w:val="4"/>
        <w:tblW w:w="97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54" w:type="dxa"/>
          <w:bottom w:w="0" w:type="dxa"/>
          <w:right w:w="54" w:type="dxa"/>
        </w:tblCellMar>
      </w:tblPr>
      <w:tblGrid>
        <w:gridCol w:w="430"/>
        <w:gridCol w:w="1043"/>
        <w:gridCol w:w="4132"/>
        <w:gridCol w:w="464"/>
        <w:gridCol w:w="468"/>
        <w:gridCol w:w="468"/>
        <w:gridCol w:w="456"/>
        <w:gridCol w:w="466"/>
        <w:gridCol w:w="466"/>
        <w:gridCol w:w="466"/>
        <w:gridCol w:w="466"/>
        <w:gridCol w:w="4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tcMar>
              <w:top w:w="57" w:type="dxa"/>
              <w:bottom w:w="57" w:type="dxa"/>
            </w:tcMar>
            <w:vAlign w:val="center"/>
          </w:tcPr>
          <w:p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  <w:t>组别</w:t>
            </w:r>
          </w:p>
        </w:tc>
        <w:tc>
          <w:tcPr>
            <w:tcW w:w="1043" w:type="dxa"/>
            <w:tcMar>
              <w:top w:w="57" w:type="dxa"/>
              <w:bottom w:w="57" w:type="dxa"/>
            </w:tcMar>
            <w:vAlign w:val="center"/>
          </w:tcPr>
          <w:p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  <w:t>课程编号</w:t>
            </w:r>
          </w:p>
        </w:tc>
        <w:tc>
          <w:tcPr>
            <w:tcW w:w="4132" w:type="dxa"/>
            <w:tcMar>
              <w:top w:w="57" w:type="dxa"/>
              <w:bottom w:w="57" w:type="dxa"/>
            </w:tcMar>
            <w:vAlign w:val="center"/>
          </w:tcPr>
          <w:p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  <w:t>课  程  名  称</w:t>
            </w:r>
          </w:p>
        </w:tc>
        <w:tc>
          <w:tcPr>
            <w:tcW w:w="464" w:type="dxa"/>
            <w:tcMar>
              <w:top w:w="57" w:type="dxa"/>
              <w:bottom w:w="57" w:type="dxa"/>
            </w:tcMar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spacing w:line="200" w:lineRule="exact"/>
              <w:ind w:left="113" w:right="113"/>
              <w:jc w:val="center"/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  <w:t>学   分</w:t>
            </w:r>
          </w:p>
        </w:tc>
        <w:tc>
          <w:tcPr>
            <w:tcW w:w="468" w:type="dxa"/>
            <w:tcMar>
              <w:top w:w="57" w:type="dxa"/>
              <w:bottom w:w="57" w:type="dxa"/>
            </w:tcMar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spacing w:line="200" w:lineRule="exact"/>
              <w:ind w:left="113" w:right="113"/>
              <w:jc w:val="center"/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  <w:t>总 学 时</w:t>
            </w:r>
          </w:p>
        </w:tc>
        <w:tc>
          <w:tcPr>
            <w:tcW w:w="468" w:type="dxa"/>
            <w:tcMar>
              <w:top w:w="57" w:type="dxa"/>
              <w:bottom w:w="57" w:type="dxa"/>
            </w:tcMar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spacing w:line="200" w:lineRule="exact"/>
              <w:ind w:left="113" w:right="113"/>
              <w:jc w:val="center"/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  <w:t>课内学时</w:t>
            </w:r>
          </w:p>
        </w:tc>
        <w:tc>
          <w:tcPr>
            <w:tcW w:w="456" w:type="dxa"/>
            <w:tcMar>
              <w:top w:w="57" w:type="dxa"/>
              <w:bottom w:w="57" w:type="dxa"/>
            </w:tcMar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spacing w:line="200" w:lineRule="exact"/>
              <w:ind w:left="113" w:right="113"/>
              <w:jc w:val="center"/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  <w:t>实验学时</w:t>
            </w:r>
          </w:p>
        </w:tc>
        <w:tc>
          <w:tcPr>
            <w:tcW w:w="466" w:type="dxa"/>
            <w:tcMar>
              <w:top w:w="57" w:type="dxa"/>
              <w:bottom w:w="57" w:type="dxa"/>
            </w:tcMar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spacing w:line="200" w:lineRule="exact"/>
              <w:ind w:left="113" w:right="113"/>
              <w:jc w:val="center"/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  <w:t>上机学时</w:t>
            </w:r>
          </w:p>
        </w:tc>
        <w:tc>
          <w:tcPr>
            <w:tcW w:w="466" w:type="dxa"/>
            <w:tcMar>
              <w:top w:w="57" w:type="dxa"/>
              <w:bottom w:w="57" w:type="dxa"/>
            </w:tcMar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spacing w:line="200" w:lineRule="exact"/>
              <w:ind w:left="113" w:right="113"/>
              <w:jc w:val="center"/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  <w:t>课外学时</w:t>
            </w:r>
          </w:p>
        </w:tc>
        <w:tc>
          <w:tcPr>
            <w:tcW w:w="466" w:type="dxa"/>
            <w:tcMar>
              <w:top w:w="57" w:type="dxa"/>
              <w:bottom w:w="57" w:type="dxa"/>
            </w:tcMar>
            <w:vAlign w:val="center"/>
          </w:tcPr>
          <w:p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  <w:t>开课</w:t>
            </w:r>
          </w:p>
          <w:p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  <w:t>学期</w:t>
            </w:r>
          </w:p>
        </w:tc>
        <w:tc>
          <w:tcPr>
            <w:tcW w:w="466" w:type="dxa"/>
            <w:tcMar>
              <w:top w:w="57" w:type="dxa"/>
              <w:bottom w:w="57" w:type="dxa"/>
            </w:tcMar>
            <w:vAlign w:val="center"/>
          </w:tcPr>
          <w:p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  <w:t xml:space="preserve">课程 </w:t>
            </w:r>
          </w:p>
          <w:p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  <w:t>模块</w:t>
            </w:r>
          </w:p>
        </w:tc>
        <w:tc>
          <w:tcPr>
            <w:tcW w:w="462" w:type="dxa"/>
            <w:tcMar>
              <w:top w:w="57" w:type="dxa"/>
              <w:bottom w:w="57" w:type="dxa"/>
            </w:tcMar>
            <w:vAlign w:val="center"/>
          </w:tcPr>
          <w:p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  <w:t>选课</w:t>
            </w:r>
          </w:p>
          <w:p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黑体" w:cs="SimSun"/>
                <w:color w:val="000000"/>
                <w:spacing w:val="20"/>
                <w:kern w:val="0"/>
                <w:sz w:val="18"/>
                <w:szCs w:val="18"/>
              </w:rPr>
              <w:t>要求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00600071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Web技术及应用  Web Technology and Analysis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6" w:type="dxa"/>
            <w:vMerge w:val="restart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专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业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选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修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课</w:t>
            </w:r>
          </w:p>
        </w:tc>
        <w:tc>
          <w:tcPr>
            <w:tcW w:w="462" w:type="dxa"/>
            <w:vMerge w:val="restart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至少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选修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学分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00600950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软件人机界面设计 Human  Computer  Interaction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00600361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计算机图形学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color w:val="000000"/>
                <w:kern w:val="0"/>
                <w:sz w:val="18"/>
                <w:szCs w:val="18"/>
              </w:rPr>
              <w:t>Computer Graphics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00600521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人工智能及应用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color w:val="000000"/>
                <w:kern w:val="0"/>
                <w:sz w:val="18"/>
                <w:szCs w:val="18"/>
              </w:rPr>
              <w:t>Artificial Intelligence and Application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00600770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虚拟现实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color w:val="000000"/>
                <w:kern w:val="0"/>
                <w:sz w:val="18"/>
                <w:szCs w:val="18"/>
              </w:rPr>
              <w:t>Virtual Reality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00600761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信息系统分析与设计  Information System Analysis and Design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00600141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Oracle数据库系统应用  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Oracle Database System Application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00600890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多媒体技术及应用  Multi-media Technique and Application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00600980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J2EE开发平台及程序设计  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J2EE Development Platform and Programming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00600490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面向对象程序设计（JAVA）  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Object-Oriented Programming (Java)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00500110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单片机原理及应用  Principles and Application of Single-chip Microcomputer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00600311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计算机控制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color w:val="000000"/>
                <w:kern w:val="0"/>
                <w:sz w:val="18"/>
                <w:szCs w:val="18"/>
              </w:rPr>
              <w:t>Computer Control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00600990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物联网技术  Technology of </w:t>
            </w:r>
            <w:r>
              <w:rPr>
                <w:color w:val="000000"/>
                <w:kern w:val="0"/>
                <w:sz w:val="18"/>
                <w:szCs w:val="18"/>
              </w:rPr>
              <w:t>Internet of Things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00601000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云计算技术  Technology of </w:t>
            </w:r>
            <w:r>
              <w:rPr>
                <w:color w:val="000000"/>
                <w:kern w:val="0"/>
                <w:sz w:val="18"/>
                <w:szCs w:val="18"/>
              </w:rPr>
              <w:t>cloud computing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Style w:val="3"/>
                <w:color w:val="00000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00600661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算法设计与分析  Algorithm Design and Analysis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00600801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专业英语阅读(计算机)  Computer Specialty English 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  <w:bookmarkStart w:id="0" w:name="OLE_LINK25" w:colFirst="1" w:colLast="9"/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01100010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科技文献检索基础  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Fundamentals of Scientific document retrieval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466" w:type="dxa"/>
            <w:vMerge w:val="restart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公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共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选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修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课</w:t>
            </w:r>
          </w:p>
        </w:tc>
        <w:tc>
          <w:tcPr>
            <w:tcW w:w="462" w:type="dxa"/>
            <w:vMerge w:val="restart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至少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选修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学分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00200260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电力生产技术概论  Introduction to Power Generation Techonology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00300310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动力工程B  Thermal Power Engineering B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00201220</w:t>
            </w: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电力系统基础  </w:t>
            </w:r>
            <w:r>
              <w:rPr>
                <w:color w:val="000000"/>
                <w:kern w:val="0"/>
                <w:sz w:val="18"/>
                <w:szCs w:val="18"/>
              </w:rPr>
              <w:t>Fundamentals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of </w:t>
            </w:r>
            <w:r>
              <w:rPr>
                <w:color w:val="000000"/>
                <w:kern w:val="0"/>
                <w:sz w:val="18"/>
                <w:szCs w:val="18"/>
              </w:rPr>
              <w:t>Electric Power System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10"/>
                <w:sz w:val="18"/>
                <w:szCs w:val="18"/>
              </w:rPr>
              <w:t>3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bookmarkEnd w:id="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43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3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公共选修课</w:t>
            </w:r>
            <w:r>
              <w:rPr>
                <w:color w:val="000000"/>
                <w:kern w:val="0"/>
                <w:sz w:val="18"/>
                <w:szCs w:val="18"/>
              </w:rPr>
              <w:t>（其中就业与创业类课程至少1学分）Common Optional Courses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</w:trPr>
        <w:tc>
          <w:tcPr>
            <w:tcW w:w="5605" w:type="dxa"/>
            <w:gridSpan w:val="3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专业选修课小计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Subtotal of specialty elective course</w:t>
            </w:r>
          </w:p>
        </w:tc>
        <w:tc>
          <w:tcPr>
            <w:tcW w:w="464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42</w:t>
            </w:r>
            <w:r>
              <w:rPr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696</w:t>
            </w:r>
          </w:p>
        </w:tc>
        <w:tc>
          <w:tcPr>
            <w:tcW w:w="468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612</w:t>
            </w:r>
          </w:p>
        </w:tc>
        <w:tc>
          <w:tcPr>
            <w:tcW w:w="45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exact"/>
        <w:rPr>
          <w:rFonts w:hint="eastAsia" w:eastAsia="黑体"/>
          <w:color w:val="000000"/>
          <w:kern w:val="0"/>
          <w:sz w:val="24"/>
        </w:rPr>
      </w:pPr>
      <w:r>
        <w:rPr>
          <w:rFonts w:hint="eastAsia" w:eastAsia="黑体"/>
          <w:color w:val="000000"/>
          <w:kern w:val="0"/>
          <w:sz w:val="24"/>
        </w:rPr>
        <w:t>2．校定公共选修（至少10学分）    Public Electives (at least 10 credits)</w:t>
      </w:r>
    </w:p>
    <w:p>
      <w:pPr>
        <w:spacing w:line="360" w:lineRule="exact"/>
        <w:ind w:firstLine="420" w:firstLineChars="200"/>
        <w:rPr>
          <w:rFonts w:hint="eastAsia" w:eastAsia="方正书宋简体"/>
          <w:color w:val="000000"/>
          <w:szCs w:val="21"/>
        </w:rPr>
      </w:pPr>
      <w:r>
        <w:rPr>
          <w:rFonts w:eastAsia="方正书宋简体"/>
          <w:color w:val="000000"/>
          <w:szCs w:val="21"/>
        </w:rPr>
        <w:t>学生应从校定公共选修课程中</w:t>
      </w:r>
      <w:r>
        <w:rPr>
          <w:rFonts w:hint="eastAsia" w:eastAsia="方正书宋简体"/>
          <w:color w:val="000000"/>
          <w:szCs w:val="21"/>
        </w:rPr>
        <w:t>至少</w:t>
      </w:r>
      <w:r>
        <w:rPr>
          <w:rFonts w:eastAsia="方正书宋简体"/>
          <w:color w:val="000000"/>
          <w:szCs w:val="21"/>
        </w:rPr>
        <w:t>选修</w:t>
      </w:r>
      <w:r>
        <w:rPr>
          <w:rFonts w:hint="eastAsia" w:eastAsia="方正书宋简体"/>
          <w:color w:val="000000"/>
          <w:szCs w:val="21"/>
        </w:rPr>
        <w:t>10</w:t>
      </w:r>
      <w:r>
        <w:rPr>
          <w:rFonts w:eastAsia="方正书宋简体"/>
          <w:color w:val="000000"/>
          <w:szCs w:val="21"/>
        </w:rPr>
        <w:t>个学分。学生可根据课程开设的学期自行选择，每学期选修</w:t>
      </w:r>
      <w:r>
        <w:rPr>
          <w:rFonts w:hint="eastAsia" w:eastAsia="方正书宋简体"/>
          <w:color w:val="000000"/>
          <w:szCs w:val="21"/>
        </w:rPr>
        <w:t>不宜</w:t>
      </w:r>
      <w:r>
        <w:rPr>
          <w:rFonts w:eastAsia="方正书宋简体"/>
          <w:color w:val="000000"/>
          <w:szCs w:val="21"/>
        </w:rPr>
        <w:t>超过2门，四年内修满</w:t>
      </w:r>
      <w:r>
        <w:rPr>
          <w:rFonts w:hint="eastAsia" w:eastAsia="方正书宋简体"/>
          <w:color w:val="000000"/>
          <w:szCs w:val="21"/>
        </w:rPr>
        <w:t>10</w:t>
      </w:r>
      <w:r>
        <w:rPr>
          <w:rFonts w:eastAsia="方正书宋简体"/>
          <w:color w:val="000000"/>
          <w:szCs w:val="21"/>
        </w:rPr>
        <w:t>学分即可。</w:t>
      </w:r>
    </w:p>
    <w:p>
      <w:pPr>
        <w:spacing w:before="320" w:line="320" w:lineRule="exact"/>
        <w:jc w:val="center"/>
        <w:rPr>
          <w:rFonts w:eastAsia="黑体"/>
          <w:color w:val="000000"/>
          <w:kern w:val="0"/>
          <w:sz w:val="32"/>
          <w:szCs w:val="32"/>
        </w:rPr>
      </w:pPr>
      <w:r>
        <w:rPr>
          <w:rFonts w:eastAsia="黑体"/>
          <w:color w:val="000000"/>
          <w:kern w:val="0"/>
          <w:sz w:val="30"/>
          <w:szCs w:val="30"/>
        </w:rPr>
        <w:t>独立开设的实践教学环节进程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Table of Teaching Schedule for Major Practical Training</w:t>
      </w:r>
    </w:p>
    <w:tbl>
      <w:tblPr>
        <w:tblStyle w:val="4"/>
        <w:tblW w:w="940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54" w:type="dxa"/>
          <w:bottom w:w="0" w:type="dxa"/>
          <w:right w:w="54" w:type="dxa"/>
        </w:tblCellMar>
      </w:tblPr>
      <w:tblGrid>
        <w:gridCol w:w="470"/>
        <w:gridCol w:w="992"/>
        <w:gridCol w:w="5790"/>
        <w:gridCol w:w="537"/>
        <w:gridCol w:w="537"/>
        <w:gridCol w:w="537"/>
        <w:gridCol w:w="53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restart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  <w:t>类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  <w:t>别</w:t>
            </w:r>
          </w:p>
        </w:tc>
        <w:tc>
          <w:tcPr>
            <w:tcW w:w="992" w:type="dxa"/>
            <w:vMerge w:val="restart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  <w:t>课程编号</w:t>
            </w:r>
          </w:p>
        </w:tc>
        <w:tc>
          <w:tcPr>
            <w:tcW w:w="5790" w:type="dxa"/>
            <w:vMerge w:val="restart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  <w:t>教 学 环 节 名 称</w:t>
            </w:r>
          </w:p>
        </w:tc>
        <w:tc>
          <w:tcPr>
            <w:tcW w:w="537" w:type="dxa"/>
            <w:vMerge w:val="restart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  <w:t>学分</w:t>
            </w:r>
          </w:p>
        </w:tc>
        <w:tc>
          <w:tcPr>
            <w:tcW w:w="537" w:type="dxa"/>
            <w:vMerge w:val="restart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  <w:t>周数</w:t>
            </w:r>
          </w:p>
        </w:tc>
        <w:tc>
          <w:tcPr>
            <w:tcW w:w="537" w:type="dxa"/>
            <w:vMerge w:val="restart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  <w:t>学时</w:t>
            </w:r>
          </w:p>
        </w:tc>
        <w:tc>
          <w:tcPr>
            <w:tcW w:w="537" w:type="dxa"/>
            <w:vMerge w:val="restart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黑体简体" w:eastAsia="方正黑体简体"/>
                <w:b/>
                <w:color w:val="000000"/>
                <w:kern w:val="0"/>
                <w:sz w:val="18"/>
                <w:szCs w:val="18"/>
              </w:rPr>
              <w:t>开课学期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方正黑体简体" w:eastAsia="方正黑体简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方正黑体简体" w:eastAsia="方正黑体简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90" w:type="dxa"/>
            <w:vMerge w:val="continue"/>
            <w:tcMar>
              <w:top w:w="28" w:type="dxa"/>
              <w:bottom w:w="28" w:type="dxa"/>
            </w:tcMar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方正黑体简体" w:eastAsia="方正黑体简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方正黑体简体" w:eastAsia="方正黑体简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方正黑体简体" w:eastAsia="方正黑体简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方正黑体简体" w:eastAsia="方正黑体简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方正黑体简体" w:eastAsia="方正黑体简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restart"/>
            <w:tcMar>
              <w:top w:w="28" w:type="dxa"/>
              <w:bottom w:w="28" w:type="dxa"/>
            </w:tcMar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bookmarkStart w:id="1" w:name="OLE_LINK26" w:colFirst="1" w:colLast="4"/>
            <w:r>
              <w:rPr>
                <w:color w:val="000000"/>
                <w:kern w:val="0"/>
                <w:sz w:val="18"/>
                <w:szCs w:val="18"/>
              </w:rPr>
              <w:t>必                           修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01390010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入学教育及军训  Enrollment Education and Military Training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00690130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计算机认识实习  Acquaintanceship Practice of Computer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00690100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公益劳动  Public Labouring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00900440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物理实验（1）  Experiments of Physics（1）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00900450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物理实验（2）  Experiments of Physics（2）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00200950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电路实验（1）  Circuit Experiment（1）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00200960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电路实验（2）  Circuit Experiment（2）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00500170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模拟电子技术基础实验  Experiment for Analogous  Electriconic  Technique  Basic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00500180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数字电子技术基础实验  Experiments of Digital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Logic and Digital System Design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00690270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C语言课程设计  Corurse Project of </w:t>
            </w:r>
            <w:r>
              <w:rPr>
                <w:color w:val="000000"/>
                <w:kern w:val="0"/>
                <w:sz w:val="18"/>
                <w:szCs w:val="18"/>
              </w:rPr>
              <w:t>Advanced Language Programming(C)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00690230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VisualC++课程设计  Corurse Project of </w:t>
            </w:r>
            <w:r>
              <w:rPr>
                <w:color w:val="000000"/>
                <w:kern w:val="0"/>
                <w:sz w:val="18"/>
                <w:szCs w:val="18"/>
              </w:rPr>
              <w:t>Programming in VC++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00690211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算法与数据结构课程设计 Corurse Project of </w:t>
            </w:r>
            <w:r>
              <w:rPr>
                <w:color w:val="000000"/>
                <w:kern w:val="0"/>
                <w:sz w:val="18"/>
                <w:szCs w:val="18"/>
              </w:rPr>
              <w:t>Algorithm and Data Structure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00690060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操作系统课程设计  Corurse Project of </w:t>
            </w:r>
            <w:r>
              <w:rPr>
                <w:color w:val="000000"/>
                <w:kern w:val="0"/>
                <w:sz w:val="18"/>
                <w:szCs w:val="18"/>
              </w:rPr>
              <w:t>Operating Systems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00690040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编译技术课程设计  Corurse Project of </w:t>
            </w:r>
            <w:r>
              <w:rPr>
                <w:color w:val="000000"/>
                <w:kern w:val="0"/>
                <w:sz w:val="18"/>
                <w:szCs w:val="18"/>
              </w:rPr>
              <w:t>Compiling Techniques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00690290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计算机网络实验  </w:t>
            </w:r>
            <w:r>
              <w:rPr>
                <w:color w:val="000000"/>
                <w:kern w:val="0"/>
                <w:sz w:val="18"/>
                <w:szCs w:val="18"/>
              </w:rPr>
              <w:t>Experiments of Computer Networks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00690190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数据库应用课程设计  Corurse Project of Database Principle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00690300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汇编语言课程设计  Corurse Project of Assemble Language </w:t>
            </w:r>
            <w:r>
              <w:rPr>
                <w:color w:val="000000"/>
                <w:kern w:val="0"/>
                <w:sz w:val="18"/>
                <w:szCs w:val="18"/>
              </w:rPr>
              <w:t>Programming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00690201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硬件综合实验  </w:t>
            </w:r>
            <w:r>
              <w:rPr>
                <w:color w:val="000000"/>
                <w:kern w:val="0"/>
                <w:sz w:val="18"/>
                <w:szCs w:val="18"/>
              </w:rPr>
              <w:t>Experiments of Hardware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00690121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接口与通信技术</w:t>
            </w:r>
            <w:r>
              <w:rPr>
                <w:color w:val="000000"/>
                <w:sz w:val="18"/>
                <w:szCs w:val="18"/>
              </w:rPr>
              <w:t>综合实验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 Experiments of Interface and Communicational Technique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00690220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UNIX/LINUX</w:t>
            </w:r>
            <w:r>
              <w:rPr>
                <w:color w:val="000000"/>
                <w:sz w:val="18"/>
                <w:szCs w:val="18"/>
              </w:rPr>
              <w:t xml:space="preserve">编程课程设计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Corurse Project of  </w:t>
            </w:r>
            <w:r>
              <w:rPr>
                <w:color w:val="000000"/>
                <w:kern w:val="0"/>
                <w:sz w:val="18"/>
                <w:szCs w:val="18"/>
              </w:rPr>
              <w:t>UNIX/LINUX Programming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00690180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生产实习  Production Practice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00490042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毕业实习  Graduation Practice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vMerge w:val="continue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00490020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毕业设计  Graduation Thesis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470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00690310</w:t>
            </w:r>
          </w:p>
        </w:tc>
        <w:tc>
          <w:tcPr>
            <w:tcW w:w="5790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毕业教育  Graduation  Education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bookmarkEnd w:id="1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cantSplit/>
          <w:trHeight w:val="340" w:hRule="atLeast"/>
          <w:jc w:val="center"/>
        </w:trPr>
        <w:tc>
          <w:tcPr>
            <w:tcW w:w="7252" w:type="dxa"/>
            <w:gridSpan w:val="3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各类实践环节小计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Subtotal of major practical training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color w:val="000000"/>
                <w:kern w:val="0"/>
                <w:sz w:val="18"/>
                <w:szCs w:val="18"/>
              </w:rPr>
              <w:instrText xml:space="preserve"> =SUM(ABOVE) </w:instrText>
            </w:r>
            <w:r>
              <w:rPr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color w:val="000000"/>
                <w:kern w:val="0"/>
                <w:sz w:val="18"/>
                <w:szCs w:val="18"/>
              </w:rPr>
              <w:t>44</w:t>
            </w:r>
            <w:r>
              <w:rPr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33/194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194</w:t>
            </w:r>
          </w:p>
        </w:tc>
        <w:tc>
          <w:tcPr>
            <w:tcW w:w="537" w:type="dxa"/>
            <w:tcMar>
              <w:top w:w="28" w:type="dxa"/>
              <w:bottom w:w="28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Zen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Zen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imSun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WenQuanYi Zen Hei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方正黑体简体">
    <w:altName w:val="AR PL UMing CN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方正书宋简体">
    <w:altName w:val="AR PL UMing CN"/>
    <w:panose1 w:val="00000000000000000000"/>
    <w:charset w:val="00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D7C2E"/>
    <w:rsid w:val="BFED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2019-03-07T11:59:00Z</dcterms:created>
  <dc:creator>Tony</dc:creator>
  <cp:lastModifiedBy>Tony</cp:lastModifiedBy>
  <dcterms:modified xsi:type="dcterms:W3CDTF">2019-03-07T12:02:23Z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